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13A5" w:rsidRPr="00E413A5" w:rsidRDefault="00E413A5" w:rsidP="00E413A5">
      <w:pPr>
        <w:widowControl/>
        <w:shd w:val="clear" w:color="auto" w:fill="FFFFFF"/>
        <w:spacing w:line="560" w:lineRule="exact"/>
        <w:jc w:val="center"/>
        <w:outlineLvl w:val="1"/>
        <w:rPr>
          <w:rFonts w:ascii="方正小标宋简体" w:eastAsia="方正小标宋简体" w:hAnsi="微软雅黑" w:cs="宋体" w:hint="eastAsia"/>
          <w:bCs/>
          <w:color w:val="333333"/>
          <w:kern w:val="0"/>
          <w:sz w:val="44"/>
          <w:szCs w:val="44"/>
        </w:rPr>
      </w:pPr>
      <w:bookmarkStart w:id="0" w:name="_GoBack"/>
      <w:r w:rsidRPr="00E413A5">
        <w:rPr>
          <w:rFonts w:ascii="方正小标宋简体" w:eastAsia="方正小标宋简体" w:hAnsi="微软雅黑" w:cs="宋体" w:hint="eastAsia"/>
          <w:bCs/>
          <w:color w:val="333333"/>
          <w:kern w:val="0"/>
          <w:sz w:val="44"/>
          <w:szCs w:val="44"/>
        </w:rPr>
        <w:t>关于开展管理会计案例征集工作的通知</w:t>
      </w:r>
      <w:bookmarkEnd w:id="0"/>
    </w:p>
    <w:p w:rsidR="00E413A5" w:rsidRDefault="00E413A5" w:rsidP="00E413A5">
      <w:pPr>
        <w:widowControl/>
        <w:shd w:val="clear" w:color="auto" w:fill="FFFFFF"/>
        <w:spacing w:line="560" w:lineRule="exact"/>
        <w:jc w:val="center"/>
        <w:rPr>
          <w:rFonts w:ascii="仿宋_GB2312" w:eastAsia="仿宋_GB2312" w:hAnsi="宋体" w:cs="宋体"/>
          <w:color w:val="333333"/>
          <w:kern w:val="0"/>
          <w:sz w:val="32"/>
          <w:szCs w:val="32"/>
        </w:rPr>
      </w:pPr>
      <w:r w:rsidRPr="00E413A5">
        <w:rPr>
          <w:rFonts w:ascii="仿宋_GB2312" w:eastAsia="仿宋_GB2312" w:hAnsi="宋体" w:cs="宋体" w:hint="eastAsia"/>
          <w:color w:val="333333"/>
          <w:kern w:val="0"/>
          <w:sz w:val="32"/>
          <w:szCs w:val="32"/>
        </w:rPr>
        <w:t>财办会〔2023〕13号</w:t>
      </w:r>
    </w:p>
    <w:p w:rsidR="00E413A5" w:rsidRPr="00E413A5" w:rsidRDefault="00E413A5" w:rsidP="00E413A5">
      <w:pPr>
        <w:widowControl/>
        <w:shd w:val="clear" w:color="auto" w:fill="FFFFFF"/>
        <w:spacing w:line="560" w:lineRule="exact"/>
        <w:jc w:val="center"/>
        <w:rPr>
          <w:rFonts w:ascii="仿宋_GB2312" w:eastAsia="仿宋_GB2312" w:hAnsi="宋体" w:cs="宋体" w:hint="eastAsia"/>
          <w:color w:val="333333"/>
          <w:kern w:val="0"/>
          <w:sz w:val="32"/>
          <w:szCs w:val="32"/>
        </w:rPr>
      </w:pP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各省、自治区、直辖市、计划单列市财政厅（局），新疆生产建设兵团财政局，国务院有关部委、有关直属机构财务部门：</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为贯彻落实党的二十大精神，促进企业和行政事业单位（以下简称单位）高质量发展，总结、推广我国管理会计实践经验，调动单位应用管理会计的积极性，按照《会计改革与发展“十四五”规划纲要》关于深化管理会计应用的要求，经研究，决定在全国范围开展管理会计案例征集工作。现就有关事项通知如下：</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黑体" w:eastAsia="黑体" w:hAnsi="黑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w:t>
      </w:r>
      <w:r w:rsidRPr="00E413A5">
        <w:rPr>
          <w:rFonts w:ascii="黑体" w:eastAsia="黑体" w:hAnsi="黑体" w:cs="宋体" w:hint="eastAsia"/>
          <w:color w:val="333333"/>
          <w:kern w:val="0"/>
          <w:sz w:val="32"/>
          <w:szCs w:val="32"/>
        </w:rPr>
        <w:t xml:space="preserve">　</w:t>
      </w:r>
      <w:r w:rsidRPr="00E413A5">
        <w:rPr>
          <w:rFonts w:ascii="黑体" w:eastAsia="黑体" w:hAnsi="黑体" w:cs="宋体" w:hint="eastAsia"/>
          <w:bCs/>
          <w:color w:val="333333"/>
          <w:kern w:val="0"/>
          <w:sz w:val="32"/>
          <w:szCs w:val="32"/>
        </w:rPr>
        <w:t>一、案例要求</w:t>
      </w:r>
      <w:r w:rsidRPr="00E413A5">
        <w:rPr>
          <w:rFonts w:ascii="Calibri" w:eastAsia="黑体" w:hAnsi="Calibri" w:cs="Calibri"/>
          <w:bCs/>
          <w:color w:val="333333"/>
          <w:kern w:val="0"/>
          <w:sz w:val="32"/>
          <w:szCs w:val="32"/>
        </w:rPr>
        <w:t> </w:t>
      </w:r>
    </w:p>
    <w:p w:rsidR="00E413A5" w:rsidRPr="00E413A5" w:rsidRDefault="00E413A5" w:rsidP="00E413A5">
      <w:pPr>
        <w:widowControl/>
        <w:shd w:val="clear" w:color="auto" w:fill="FFFFFF"/>
        <w:spacing w:line="560" w:lineRule="exact"/>
        <w:jc w:val="left"/>
        <w:rPr>
          <w:rFonts w:ascii="楷体_GB2312" w:eastAsia="楷体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w:t>
      </w:r>
      <w:r w:rsidRPr="00E413A5">
        <w:rPr>
          <w:rFonts w:ascii="楷体_GB2312" w:eastAsia="楷体_GB2312" w:hAnsi="宋体" w:cs="宋体" w:hint="eastAsia"/>
          <w:color w:val="333333"/>
          <w:kern w:val="0"/>
          <w:sz w:val="32"/>
          <w:szCs w:val="32"/>
        </w:rPr>
        <w:t>（一）基本原则。</w:t>
      </w:r>
      <w:r w:rsidRPr="00E413A5">
        <w:rPr>
          <w:rFonts w:ascii="楷体_GB2312" w:eastAsia="楷体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1.观点正确。案例要坚持党的基本理论、基本路线、基本方略，坚持正确政治方向，主题鲜明、导向正确。</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2.客观真实。案例要真实可信，描述要客观、中立，能如实反映案例的真实情况。</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3.守正创新。案例要能够反映管理会计应用方面有益的方法和经验，为管理会计实践创新总结经验。</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4.可复制推广。案例所提供的问题解决方式对类似问题的解决有参考、借鉴和启发作用，具有推广价值。</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w:t>
      </w:r>
      <w:r w:rsidRPr="00E413A5">
        <w:rPr>
          <w:rFonts w:ascii="楷体_GB2312" w:eastAsia="楷体_GB2312" w:hAnsi="宋体" w:cs="宋体" w:hint="eastAsia"/>
          <w:color w:val="333333"/>
          <w:kern w:val="0"/>
          <w:sz w:val="32"/>
          <w:szCs w:val="32"/>
        </w:rPr>
        <w:t>（二）案例主题。</w:t>
      </w:r>
      <w:r w:rsidRPr="00E413A5">
        <w:rPr>
          <w:rFonts w:ascii="楷体_GB2312" w:eastAsia="楷体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lastRenderedPageBreak/>
        <w:t xml:space="preserve">　　案例既可以是单一管理会计工具方法应用案例，也可以是多项管理会计工具方法的系统化应用案例。案例主题包括但不限于：</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1.单位管理会计体系建设的案例。介绍单位通过运用管理会计促进业财融合，对战略、投融资、预算、绩效、成本、营运等流程及信息实施一体化管理的过程。</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2.管理会计信息化建设、数字化转型、智能化升级的案例。介绍管理会计信息化建设情况及在战略管理、预算管理、成本管理等领域的应用，包括大数据、区块链、物联网、人工智能等新技术对管理会计信息化建设的支撑情况。</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3.管理会计助力单位践行“双碳”目标的案例。介绍管理会计工具方法在重点控排单位开展碳核算、降低碳排放、提高能源效率、参与碳市场运行机制等具体路径中的应用情况。</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4.管理会计助力行政事业单位高质量发展的案例。介绍行政事业单位通过运用管理会计健全内部控制和风险防控、实施政府会计和财务共享、推进节约型机关建设的案例。</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5.管理会计助力民营和中小微企业高质量发展的案例。介绍民营和中小微企业通过运用管理会计做好资源规划、成本管理和风险管控，从而改善经济效益和提升管理效率的案例。</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lastRenderedPageBreak/>
        <w:t xml:space="preserve">　　6.管理会计文化建设开展情况的案例。探讨管理会计文化本质及表现形式，介绍影响管理会计文化形成的因素和环境，反映管理会计文化对企业管理会计体系构建的重要性。</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7.管理会计支持单位决策制定的案例。介绍管理会计在制定发展规划、实施战略管理、支持业务决策等方面的应用，特别是反映管理会计协助高层管理者确立决策目标、方案、方法，管理会计助力国有企业开展对标世界一流管理提升行动等的案例。</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8.其他体现管理会计创新实践成果的案例。</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w:t>
      </w:r>
      <w:r w:rsidRPr="00E413A5">
        <w:rPr>
          <w:rFonts w:ascii="楷体_GB2312" w:eastAsia="楷体_GB2312" w:hAnsi="宋体" w:cs="宋体" w:hint="eastAsia"/>
          <w:color w:val="333333"/>
          <w:kern w:val="0"/>
          <w:sz w:val="32"/>
          <w:szCs w:val="32"/>
        </w:rPr>
        <w:t>（三）案例结构。</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案例应按照“案例名称、目录、摘要、正文、附录、声明”的顺序编写，具体格式附后。</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案例应在封面注明以下信息：报送地区（或部门）、案例名称、案例单位类型、案例单位名称、通讯地址、邮政编码、联系人、联系电话、电子邮箱地址、案例作者信息等。</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w:t>
      </w:r>
      <w:r w:rsidRPr="00E413A5">
        <w:rPr>
          <w:rFonts w:ascii="楷体_GB2312" w:eastAsia="楷体_GB2312" w:hAnsi="宋体" w:cs="宋体" w:hint="eastAsia"/>
          <w:color w:val="333333"/>
          <w:kern w:val="0"/>
          <w:sz w:val="32"/>
          <w:szCs w:val="32"/>
        </w:rPr>
        <w:t>（四）案例文字格式。</w:t>
      </w:r>
      <w:r w:rsidRPr="00E413A5">
        <w:rPr>
          <w:rFonts w:ascii="楷体_GB2312" w:eastAsia="楷体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1.案例文字以精炼为要，字数原则上不超过15000字。</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2.案例应为WPS或Word版本，附录中相关数据可以运用Excel等格式。</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w:t>
      </w:r>
      <w:r w:rsidRPr="00E413A5">
        <w:rPr>
          <w:rFonts w:ascii="楷体_GB2312" w:eastAsia="楷体_GB2312" w:hAnsi="宋体" w:cs="宋体" w:hint="eastAsia"/>
          <w:color w:val="333333"/>
          <w:kern w:val="0"/>
          <w:sz w:val="32"/>
          <w:szCs w:val="32"/>
        </w:rPr>
        <w:t>（五）案例授权和保密要求。</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lastRenderedPageBreak/>
        <w:t xml:space="preserve">　　案例申报应取得案例单位和案例作者授权。对案例中不宜公开的事项，可作必要的技术处理，确保不泄露国家秘密、商业秘密和个人隐私。</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黑体" w:eastAsia="黑体" w:hAnsi="黑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w:t>
      </w:r>
      <w:r w:rsidRPr="00E413A5">
        <w:rPr>
          <w:rFonts w:ascii="黑体" w:eastAsia="黑体" w:hAnsi="黑体" w:cs="宋体" w:hint="eastAsia"/>
          <w:color w:val="333333"/>
          <w:kern w:val="0"/>
          <w:sz w:val="32"/>
          <w:szCs w:val="32"/>
        </w:rPr>
        <w:t xml:space="preserve">　</w:t>
      </w:r>
      <w:r w:rsidRPr="00E413A5">
        <w:rPr>
          <w:rFonts w:ascii="黑体" w:eastAsia="黑体" w:hAnsi="黑体" w:cs="宋体" w:hint="eastAsia"/>
          <w:bCs/>
          <w:color w:val="333333"/>
          <w:kern w:val="0"/>
          <w:sz w:val="32"/>
          <w:szCs w:val="32"/>
        </w:rPr>
        <w:t>二、案例报送和遴选</w:t>
      </w:r>
      <w:r w:rsidRPr="00E413A5">
        <w:rPr>
          <w:rFonts w:ascii="Calibri" w:eastAsia="黑体" w:hAnsi="Calibri" w:cs="Calibri"/>
          <w:bCs/>
          <w:color w:val="333333"/>
          <w:kern w:val="0"/>
          <w:sz w:val="32"/>
          <w:szCs w:val="32"/>
        </w:rPr>
        <w:t> </w:t>
      </w:r>
    </w:p>
    <w:p w:rsidR="00E413A5" w:rsidRPr="00E413A5" w:rsidRDefault="00E413A5" w:rsidP="00E413A5">
      <w:pPr>
        <w:widowControl/>
        <w:shd w:val="clear" w:color="auto" w:fill="FFFFFF"/>
        <w:spacing w:line="560" w:lineRule="exact"/>
        <w:jc w:val="left"/>
        <w:rPr>
          <w:rFonts w:ascii="楷体_GB2312" w:eastAsia="楷体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w:t>
      </w:r>
      <w:r w:rsidRPr="00E413A5">
        <w:rPr>
          <w:rFonts w:ascii="楷体_GB2312" w:eastAsia="楷体_GB2312" w:hAnsi="宋体" w:cs="宋体" w:hint="eastAsia"/>
          <w:color w:val="333333"/>
          <w:kern w:val="0"/>
          <w:sz w:val="32"/>
          <w:szCs w:val="32"/>
        </w:rPr>
        <w:t xml:space="preserve">　（一）案例报送方式。</w:t>
      </w:r>
      <w:r w:rsidRPr="00E413A5">
        <w:rPr>
          <w:rFonts w:ascii="楷体_GB2312" w:eastAsia="楷体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1.各省、自治区、直辖市、计划单列市财政厅（局）及新疆生产建设兵团财政局负责本地区管理会计案例征集和初选工作，请于2023年9月30日前，向财政部会计司择优报送案例不少于5篇。案例应具有广泛性，既包括企业案例，也包括行政事业单位案例，避免集中于某一行业或某一类别单位。</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2.教育部财务司、国家卫生健康委财务司、国务院国资委财务监管与运行评价局、金融监管总局财务会计部门分别负责教育部直属高校、国家卫生健康委委属（管）医院、国资系统中央企业、金融监管总局局管银行保险机构的案例征集和初选工作。上述各部门请于2023年9月30日前，向财政部会计司择优报送案例不少于5篇。</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3.国务院其他有关部委、有关直属机构财务司（局）负责本部门所属单位及所管理单位的案例征集和初选工作，请于2023年9月30日前，向财政部会计司择优报送案例，报送篇数不限。</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4.各地区或部门报送财政部会计司的信息应包括推荐案例名单、案例电子稿（含案例声明页的扫描件）、两份</w:t>
      </w:r>
      <w:r w:rsidRPr="00E413A5">
        <w:rPr>
          <w:rFonts w:ascii="仿宋_GB2312" w:eastAsia="仿宋_GB2312" w:hAnsi="宋体" w:cs="宋体" w:hint="eastAsia"/>
          <w:color w:val="333333"/>
          <w:kern w:val="0"/>
          <w:sz w:val="32"/>
          <w:szCs w:val="32"/>
        </w:rPr>
        <w:lastRenderedPageBreak/>
        <w:t>纸质稿（在案例声明页签字、盖章），分别发（寄）送到本通知中的联系邮箱和地址。</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w:t>
      </w:r>
      <w:r w:rsidRPr="00E413A5">
        <w:rPr>
          <w:rFonts w:ascii="楷体_GB2312" w:eastAsia="楷体_GB2312" w:hAnsi="宋体" w:cs="宋体" w:hint="eastAsia"/>
          <w:color w:val="333333"/>
          <w:kern w:val="0"/>
          <w:sz w:val="32"/>
          <w:szCs w:val="32"/>
        </w:rPr>
        <w:t>（二）案例遴选。</w:t>
      </w:r>
      <w:r w:rsidRPr="00E413A5">
        <w:rPr>
          <w:rFonts w:ascii="楷体_GB2312" w:eastAsia="楷体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财政部会计司将组织专家对各地区或部门报送的案例进行遴选，并指导案例的后续修改完善。案例遴选将综合考虑案例质量、重要性、影响力、经济社会效益等因素，选出优秀案例纳入财政部管理会计案例库进行交流推广。财政部会计司将公布入库案例名称、报送地区（或部门）、案例单位名称、案例作者名单等。</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黑体" w:eastAsia="黑体" w:hAnsi="黑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w:t>
      </w:r>
      <w:r w:rsidRPr="00E413A5">
        <w:rPr>
          <w:rFonts w:ascii="黑体" w:eastAsia="黑体" w:hAnsi="黑体" w:cs="宋体" w:hint="eastAsia"/>
          <w:color w:val="333333"/>
          <w:kern w:val="0"/>
          <w:sz w:val="32"/>
          <w:szCs w:val="32"/>
        </w:rPr>
        <w:t xml:space="preserve">　</w:t>
      </w:r>
      <w:r w:rsidRPr="00E413A5">
        <w:rPr>
          <w:rFonts w:ascii="黑体" w:eastAsia="黑体" w:hAnsi="黑体" w:cs="宋体" w:hint="eastAsia"/>
          <w:bCs/>
          <w:color w:val="333333"/>
          <w:kern w:val="0"/>
          <w:sz w:val="32"/>
          <w:szCs w:val="32"/>
        </w:rPr>
        <w:t>三、案例后续使用</w:t>
      </w:r>
      <w:r w:rsidRPr="00E413A5">
        <w:rPr>
          <w:rFonts w:ascii="Calibri" w:eastAsia="黑体" w:hAnsi="Calibri" w:cs="Calibri"/>
          <w:bCs/>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财政部会计司将积极协调各地方、各部门、专业组织和北京、上海、厦门国家会计学院，切实加强在库案例在全国大中型企事业单位总会计师培养（高端班）、会计人员继续教育、高等学校教学内容、专业组织培训课程等各领域的吸收和使用。同时，将通过邀请授课、开展访谈、集结成册等方式，运用案例成果，推广先进经验，促进学习交流。</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财政部会计司保留本次案例征集工作的最终解释权，拥有案例征集成果的使用权。</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w:t>
      </w:r>
      <w:r w:rsidRPr="00E413A5">
        <w:rPr>
          <w:rFonts w:ascii="仿宋_GB2312" w:eastAsia="仿宋_GB2312" w:hAnsi="宋体" w:cs="宋体" w:hint="eastAsia"/>
          <w:b/>
          <w:bCs/>
          <w:color w:val="333333"/>
          <w:kern w:val="0"/>
          <w:sz w:val="32"/>
          <w:szCs w:val="32"/>
        </w:rPr>
        <w:t xml:space="preserve">　</w:t>
      </w:r>
      <w:r w:rsidRPr="00E413A5">
        <w:rPr>
          <w:rFonts w:ascii="黑体" w:eastAsia="黑体" w:hAnsi="黑体" w:cs="宋体" w:hint="eastAsia"/>
          <w:color w:val="333333"/>
          <w:kern w:val="0"/>
          <w:sz w:val="32"/>
          <w:szCs w:val="32"/>
        </w:rPr>
        <w:t>四、联系方式</w:t>
      </w:r>
      <w:r w:rsidRPr="00E413A5">
        <w:rPr>
          <w:rFonts w:ascii="Calibri" w:eastAsia="黑体" w:hAnsi="Calibri" w:cs="Calibri"/>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联系人：财政部会计司制度三处</w:t>
      </w:r>
      <w:r w:rsidRPr="00E413A5">
        <w:rPr>
          <w:rFonts w:ascii="仿宋_GB2312" w:eastAsia="仿宋_GB2312" w:hAnsi="宋体" w:cs="宋体" w:hint="eastAsia"/>
          <w:color w:val="333333"/>
          <w:kern w:val="0"/>
          <w:sz w:val="32"/>
          <w:szCs w:val="32"/>
        </w:rPr>
        <w:t>  </w:t>
      </w:r>
      <w:r w:rsidRPr="00E413A5">
        <w:rPr>
          <w:rFonts w:ascii="仿宋_GB2312" w:eastAsia="仿宋_GB2312" w:hAnsi="宋体" w:cs="宋体" w:hint="eastAsia"/>
          <w:color w:val="333333"/>
          <w:kern w:val="0"/>
          <w:sz w:val="32"/>
          <w:szCs w:val="32"/>
        </w:rPr>
        <w:t>王妍、朱晓文</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联系电话：010-68553016、010-68554637</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电子邮箱：czbkjsmof@163.com</w:t>
      </w:r>
      <w:r w:rsidRPr="00E413A5">
        <w:rPr>
          <w:rFonts w:ascii="仿宋_GB2312" w:eastAsia="仿宋_GB2312" w:hAnsi="宋体" w:cs="宋体" w:hint="eastAsia"/>
          <w:color w:val="333333"/>
          <w:kern w:val="0"/>
          <w:sz w:val="32"/>
          <w:szCs w:val="32"/>
        </w:rPr>
        <w:t> </w:t>
      </w:r>
    </w:p>
    <w:p w:rsidR="00E413A5" w:rsidRDefault="00E413A5" w:rsidP="00E413A5">
      <w:pPr>
        <w:widowControl/>
        <w:shd w:val="clear" w:color="auto" w:fill="FFFFFF"/>
        <w:spacing w:line="560" w:lineRule="exact"/>
        <w:ind w:firstLine="645"/>
        <w:jc w:val="left"/>
        <w:rPr>
          <w:rFonts w:ascii="仿宋_GB2312" w:eastAsia="仿宋_GB2312" w:hAnsi="宋体" w:cs="宋体"/>
          <w:color w:val="333333"/>
          <w:kern w:val="0"/>
          <w:sz w:val="32"/>
          <w:szCs w:val="32"/>
        </w:rPr>
      </w:pPr>
      <w:r w:rsidRPr="00E413A5">
        <w:rPr>
          <w:rFonts w:ascii="仿宋_GB2312" w:eastAsia="仿宋_GB2312" w:hAnsi="宋体" w:cs="宋体" w:hint="eastAsia"/>
          <w:color w:val="333333"/>
          <w:kern w:val="0"/>
          <w:sz w:val="32"/>
          <w:szCs w:val="32"/>
        </w:rPr>
        <w:t xml:space="preserve">地址：北京市西城区三里河南三巷3号 </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ind w:firstLine="645"/>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lastRenderedPageBreak/>
        <w:t>邮编：100820</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附件：管理会计案例格式文本</w:t>
      </w:r>
      <w:r w:rsidRPr="00E413A5">
        <w:rPr>
          <w:rFonts w:ascii="仿宋_GB2312" w:eastAsia="仿宋_GB2312" w:hAnsi="宋体" w:cs="宋体" w:hint="eastAsia"/>
          <w:color w:val="333333"/>
          <w:kern w:val="0"/>
          <w:sz w:val="32"/>
          <w:szCs w:val="32"/>
        </w:rPr>
        <w:t> </w:t>
      </w:r>
    </w:p>
    <w:p w:rsidR="00E413A5" w:rsidRDefault="00E413A5" w:rsidP="00E413A5">
      <w:pPr>
        <w:widowControl/>
        <w:shd w:val="clear" w:color="auto" w:fill="FFFFFF"/>
        <w:spacing w:line="560" w:lineRule="exact"/>
        <w:jc w:val="left"/>
        <w:rPr>
          <w:rFonts w:ascii="仿宋_GB2312" w:eastAsia="仿宋_GB2312" w:hAnsi="宋体" w:cs="宋体"/>
          <w:color w:val="333333"/>
          <w:kern w:val="0"/>
          <w:sz w:val="32"/>
          <w:szCs w:val="32"/>
        </w:rPr>
      </w:pPr>
      <w:r w:rsidRPr="00E413A5">
        <w:rPr>
          <w:rFonts w:ascii="仿宋_GB2312" w:eastAsia="仿宋_GB2312" w:hAnsi="宋体" w:cs="宋体" w:hint="eastAsia"/>
          <w:color w:val="333333"/>
          <w:kern w:val="0"/>
          <w:sz w:val="32"/>
          <w:szCs w:val="32"/>
        </w:rPr>
        <w:t xml:space="preserve">　　</w:t>
      </w:r>
      <w:r w:rsidRPr="00E413A5">
        <w:rPr>
          <w:rFonts w:ascii="仿宋_GB2312" w:eastAsia="仿宋_GB2312" w:hAnsi="宋体" w:cs="宋体" w:hint="eastAsia"/>
          <w:color w:val="333333"/>
          <w:kern w:val="0"/>
          <w:sz w:val="32"/>
          <w:szCs w:val="32"/>
        </w:rPr>
        <w:t> </w:t>
      </w:r>
    </w:p>
    <w:p w:rsidR="00E413A5" w:rsidRDefault="00E413A5" w:rsidP="00E413A5">
      <w:pPr>
        <w:widowControl/>
        <w:shd w:val="clear" w:color="auto" w:fill="FFFFFF"/>
        <w:spacing w:line="560" w:lineRule="exact"/>
        <w:jc w:val="left"/>
        <w:rPr>
          <w:rFonts w:ascii="仿宋_GB2312" w:eastAsia="仿宋_GB2312" w:hAnsi="宋体" w:cs="宋体"/>
          <w:color w:val="333333"/>
          <w:kern w:val="0"/>
          <w:sz w:val="32"/>
          <w:szCs w:val="32"/>
        </w:rPr>
      </w:pPr>
    </w:p>
    <w:p w:rsidR="00E413A5" w:rsidRPr="00E413A5" w:rsidRDefault="00E413A5" w:rsidP="00E413A5">
      <w:pPr>
        <w:widowControl/>
        <w:shd w:val="clear" w:color="auto" w:fill="FFFFFF"/>
        <w:spacing w:line="560" w:lineRule="exact"/>
        <w:jc w:val="left"/>
        <w:rPr>
          <w:rFonts w:ascii="仿宋_GB2312" w:eastAsia="仿宋_GB2312" w:hAnsi="宋体" w:cs="宋体" w:hint="eastAsia"/>
          <w:color w:val="333333"/>
          <w:kern w:val="0"/>
          <w:sz w:val="32"/>
          <w:szCs w:val="32"/>
        </w:rPr>
      </w:pPr>
    </w:p>
    <w:p w:rsidR="00E413A5" w:rsidRPr="00E413A5" w:rsidRDefault="00E413A5" w:rsidP="00E413A5">
      <w:pPr>
        <w:widowControl/>
        <w:shd w:val="clear" w:color="auto" w:fill="FFFFFF"/>
        <w:spacing w:line="560" w:lineRule="exact"/>
        <w:jc w:val="righ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财政部办公厅</w:t>
      </w:r>
      <w:r w:rsidRPr="00E413A5">
        <w:rPr>
          <w:rFonts w:ascii="仿宋_GB2312" w:eastAsia="仿宋_GB2312" w:hAnsi="宋体" w:cs="宋体" w:hint="eastAsia"/>
          <w:color w:val="333333"/>
          <w:kern w:val="0"/>
          <w:sz w:val="32"/>
          <w:szCs w:val="32"/>
        </w:rPr>
        <w:t> </w:t>
      </w:r>
    </w:p>
    <w:p w:rsidR="00E413A5" w:rsidRPr="00E413A5" w:rsidRDefault="00E413A5" w:rsidP="00E413A5">
      <w:pPr>
        <w:widowControl/>
        <w:shd w:val="clear" w:color="auto" w:fill="FFFFFF"/>
        <w:spacing w:line="560" w:lineRule="exact"/>
        <w:jc w:val="right"/>
        <w:rPr>
          <w:rFonts w:ascii="仿宋_GB2312" w:eastAsia="仿宋_GB2312" w:hAnsi="宋体" w:cs="宋体" w:hint="eastAsia"/>
          <w:color w:val="333333"/>
          <w:kern w:val="0"/>
          <w:sz w:val="32"/>
          <w:szCs w:val="32"/>
        </w:rPr>
      </w:pPr>
      <w:r w:rsidRPr="00E413A5">
        <w:rPr>
          <w:rFonts w:ascii="仿宋_GB2312" w:eastAsia="仿宋_GB2312" w:hAnsi="宋体" w:cs="宋体" w:hint="eastAsia"/>
          <w:color w:val="333333"/>
          <w:kern w:val="0"/>
          <w:sz w:val="32"/>
          <w:szCs w:val="32"/>
        </w:rPr>
        <w:t xml:space="preserve">　　2023年6月21日</w:t>
      </w:r>
      <w:r w:rsidRPr="00E413A5">
        <w:rPr>
          <w:rFonts w:ascii="仿宋_GB2312" w:eastAsia="仿宋_GB2312" w:hAnsi="宋体" w:cs="宋体" w:hint="eastAsia"/>
          <w:color w:val="333333"/>
          <w:kern w:val="0"/>
          <w:sz w:val="32"/>
          <w:szCs w:val="32"/>
        </w:rPr>
        <w:t> </w:t>
      </w:r>
    </w:p>
    <w:p w:rsidR="00856596" w:rsidRDefault="00D5083C"/>
    <w:p w:rsidR="00E413A5" w:rsidRDefault="00E413A5"/>
    <w:p w:rsidR="00E413A5" w:rsidRDefault="00E413A5"/>
    <w:p w:rsidR="00E413A5" w:rsidRDefault="00E413A5"/>
    <w:p w:rsidR="00E413A5" w:rsidRDefault="00E413A5" w:rsidP="00E413A5">
      <w:pPr>
        <w:spacing w:line="600" w:lineRule="exact"/>
        <w:rPr>
          <w:rFonts w:ascii="黑体" w:eastAsia="黑体" w:hAnsi="Calibri" w:cs="Times New Roman" w:hint="eastAsia"/>
          <w:sz w:val="32"/>
          <w:szCs w:val="32"/>
        </w:rPr>
      </w:pPr>
      <w:r>
        <w:rPr>
          <w:rFonts w:ascii="黑体" w:eastAsia="黑体" w:hAnsi="Calibri" w:cs="Times New Roman" w:hint="eastAsia"/>
          <w:sz w:val="32"/>
          <w:szCs w:val="32"/>
        </w:rPr>
        <w:t>附件：</w:t>
      </w:r>
    </w:p>
    <w:p w:rsidR="00E413A5" w:rsidRDefault="00E413A5" w:rsidP="00E413A5">
      <w:pPr>
        <w:spacing w:line="600" w:lineRule="exact"/>
        <w:jc w:val="center"/>
        <w:rPr>
          <w:rFonts w:ascii="黑体" w:eastAsia="黑体" w:hAnsi="黑体" w:hint="eastAsia"/>
          <w:strike/>
          <w:sz w:val="44"/>
          <w:szCs w:val="44"/>
        </w:rPr>
      </w:pPr>
      <w:r>
        <w:rPr>
          <w:rFonts w:ascii="黑体" w:eastAsia="黑体" w:hAnsi="黑体" w:hint="eastAsia"/>
          <w:sz w:val="44"/>
          <w:szCs w:val="44"/>
        </w:rPr>
        <w:t>管理会计案例格式文本</w:t>
      </w:r>
    </w:p>
    <w:p w:rsidR="00E413A5" w:rsidRDefault="00E413A5" w:rsidP="00E413A5">
      <w:pPr>
        <w:spacing w:line="600" w:lineRule="exact"/>
        <w:rPr>
          <w:rFonts w:ascii="仿宋_GB2312" w:eastAsia="仿宋_GB2312"/>
          <w:sz w:val="32"/>
          <w:szCs w:val="32"/>
        </w:rPr>
      </w:pPr>
    </w:p>
    <w:p w:rsidR="00E413A5" w:rsidRDefault="00E413A5" w:rsidP="00E413A5">
      <w:pPr>
        <w:spacing w:line="600" w:lineRule="exact"/>
        <w:rPr>
          <w:rFonts w:ascii="仿宋_GB2312" w:eastAsia="仿宋_GB2312"/>
          <w:sz w:val="32"/>
          <w:szCs w:val="32"/>
        </w:rPr>
      </w:pPr>
    </w:p>
    <w:p w:rsidR="00E413A5" w:rsidRDefault="00E413A5" w:rsidP="00E413A5">
      <w:pPr>
        <w:spacing w:line="680" w:lineRule="exact"/>
        <w:ind w:firstLineChars="100" w:firstLine="280"/>
        <w:rPr>
          <w:rFonts w:ascii="仿宋_GB2312" w:eastAsia="仿宋_GB2312"/>
          <w:sz w:val="28"/>
          <w:szCs w:val="28"/>
          <w:u w:val="single"/>
        </w:rPr>
      </w:pPr>
      <w:r>
        <w:rPr>
          <w:rFonts w:ascii="仿宋_GB2312" w:eastAsia="仿宋_GB2312" w:hint="eastAsia"/>
          <w:sz w:val="28"/>
          <w:szCs w:val="28"/>
        </w:rPr>
        <w:t xml:space="preserve">报送地区（或部门）：     </w:t>
      </w:r>
      <w:r>
        <w:rPr>
          <w:rFonts w:ascii="仿宋_GB2312" w:eastAsia="仿宋_GB2312" w:hint="eastAsia"/>
          <w:sz w:val="28"/>
          <w:szCs w:val="28"/>
          <w:u w:val="single"/>
        </w:rPr>
        <w:t xml:space="preserve">                                  </w:t>
      </w:r>
    </w:p>
    <w:p w:rsidR="00E413A5" w:rsidRDefault="00E413A5" w:rsidP="00E413A5">
      <w:pPr>
        <w:spacing w:line="680" w:lineRule="exact"/>
        <w:ind w:firstLineChars="100" w:firstLine="280"/>
        <w:rPr>
          <w:rFonts w:ascii="仿宋_GB2312" w:eastAsia="仿宋_GB2312"/>
          <w:sz w:val="28"/>
          <w:szCs w:val="28"/>
          <w:u w:val="single"/>
        </w:rPr>
      </w:pPr>
      <w:r>
        <w:rPr>
          <w:rFonts w:ascii="仿宋_GB2312" w:eastAsia="仿宋_GB2312" w:hint="eastAsia"/>
          <w:sz w:val="28"/>
          <w:szCs w:val="28"/>
        </w:rPr>
        <w:t xml:space="preserve">案例名称：              </w:t>
      </w:r>
      <w:r>
        <w:rPr>
          <w:rFonts w:ascii="仿宋_GB2312" w:eastAsia="仿宋_GB2312" w:hint="eastAsia"/>
          <w:sz w:val="28"/>
          <w:szCs w:val="28"/>
          <w:u w:val="single"/>
        </w:rPr>
        <w:t xml:space="preserve">                                  </w:t>
      </w:r>
    </w:p>
    <w:p w:rsidR="00E413A5" w:rsidRDefault="00E413A5" w:rsidP="00E413A5">
      <w:pPr>
        <w:spacing w:line="680" w:lineRule="exact"/>
        <w:ind w:firstLineChars="100" w:firstLine="280"/>
        <w:rPr>
          <w:rFonts w:ascii="仿宋_GB2312" w:eastAsia="仿宋_GB2312"/>
          <w:sz w:val="28"/>
          <w:szCs w:val="28"/>
          <w:u w:val="single"/>
        </w:rPr>
      </w:pPr>
      <w:r>
        <w:rPr>
          <w:rFonts w:ascii="仿宋_GB2312" w:eastAsia="仿宋_GB2312" w:hint="eastAsia"/>
          <w:sz w:val="28"/>
          <w:szCs w:val="28"/>
        </w:rPr>
        <w:t xml:space="preserve">案例单位类型：          </w:t>
      </w:r>
      <w:r>
        <w:rPr>
          <w:rFonts w:ascii="仿宋_GB2312" w:eastAsia="仿宋_GB2312"/>
          <w:sz w:val="28"/>
          <w:szCs w:val="28"/>
          <w:u w:val="single"/>
          <w:lang w:val="en"/>
        </w:rPr>
        <w:t xml:space="preserve">       </w:t>
      </w:r>
      <w:r>
        <w:rPr>
          <w:rFonts w:ascii="仿宋_GB2312" w:eastAsia="仿宋_GB2312" w:hint="eastAsia"/>
          <w:sz w:val="30"/>
          <w:szCs w:val="30"/>
          <w:u w:val="single"/>
        </w:rPr>
        <w:t>□</w:t>
      </w:r>
      <w:r>
        <w:rPr>
          <w:rFonts w:ascii="仿宋_GB2312" w:eastAsia="仿宋_GB2312" w:hint="eastAsia"/>
          <w:sz w:val="28"/>
          <w:szCs w:val="28"/>
          <w:u w:val="single"/>
        </w:rPr>
        <w:t xml:space="preserve">企业  </w:t>
      </w:r>
      <w:r>
        <w:rPr>
          <w:rFonts w:ascii="仿宋_GB2312" w:eastAsia="仿宋_GB2312" w:hint="eastAsia"/>
          <w:sz w:val="30"/>
          <w:szCs w:val="30"/>
          <w:u w:val="single"/>
        </w:rPr>
        <w:t>□</w:t>
      </w:r>
      <w:r>
        <w:rPr>
          <w:rFonts w:ascii="仿宋_GB2312" w:eastAsia="仿宋_GB2312" w:hint="eastAsia"/>
          <w:sz w:val="28"/>
          <w:szCs w:val="28"/>
          <w:u w:val="single"/>
        </w:rPr>
        <w:t xml:space="preserve">行政事业单位  </w:t>
      </w:r>
      <w:r>
        <w:rPr>
          <w:rFonts w:ascii="仿宋_GB2312" w:eastAsia="仿宋_GB2312"/>
          <w:sz w:val="28"/>
          <w:szCs w:val="28"/>
          <w:u w:val="single"/>
          <w:lang w:val="en"/>
        </w:rPr>
        <w:t xml:space="preserve">   </w:t>
      </w:r>
    </w:p>
    <w:p w:rsidR="00E413A5" w:rsidRDefault="00E413A5" w:rsidP="00E413A5">
      <w:pPr>
        <w:spacing w:line="680" w:lineRule="exact"/>
        <w:ind w:firstLineChars="100" w:firstLine="280"/>
        <w:rPr>
          <w:rFonts w:ascii="仿宋_GB2312" w:eastAsia="仿宋_GB2312"/>
          <w:sz w:val="28"/>
          <w:szCs w:val="28"/>
          <w:u w:val="single"/>
        </w:rPr>
      </w:pPr>
      <w:r>
        <w:rPr>
          <w:rFonts w:ascii="仿宋_GB2312" w:eastAsia="仿宋_GB2312" w:hint="eastAsia"/>
          <w:sz w:val="28"/>
          <w:szCs w:val="28"/>
        </w:rPr>
        <w:t xml:space="preserve">案例单位名称：          </w:t>
      </w:r>
      <w:r>
        <w:rPr>
          <w:rFonts w:ascii="仿宋_GB2312" w:eastAsia="仿宋_GB2312" w:hint="eastAsia"/>
          <w:sz w:val="28"/>
          <w:szCs w:val="28"/>
          <w:u w:val="single"/>
        </w:rPr>
        <w:t xml:space="preserve">                                  </w:t>
      </w:r>
    </w:p>
    <w:p w:rsidR="00E413A5" w:rsidRDefault="00E413A5" w:rsidP="00E413A5">
      <w:pPr>
        <w:spacing w:line="680" w:lineRule="exact"/>
        <w:ind w:firstLineChars="100" w:firstLine="280"/>
        <w:rPr>
          <w:rFonts w:ascii="仿宋_GB2312" w:eastAsia="仿宋_GB2312"/>
          <w:sz w:val="28"/>
          <w:szCs w:val="28"/>
          <w:u w:val="single"/>
        </w:rPr>
      </w:pPr>
      <w:r>
        <w:rPr>
          <w:rFonts w:ascii="仿宋_GB2312" w:eastAsia="仿宋_GB2312" w:hint="eastAsia"/>
          <w:sz w:val="28"/>
          <w:szCs w:val="28"/>
        </w:rPr>
        <w:t xml:space="preserve">通讯地址：              </w:t>
      </w:r>
      <w:r>
        <w:rPr>
          <w:rFonts w:ascii="仿宋_GB2312" w:eastAsia="仿宋_GB2312" w:hint="eastAsia"/>
          <w:sz w:val="28"/>
          <w:szCs w:val="28"/>
          <w:u w:val="single"/>
        </w:rPr>
        <w:t xml:space="preserve">                                  </w:t>
      </w:r>
    </w:p>
    <w:p w:rsidR="00E413A5" w:rsidRDefault="00E413A5" w:rsidP="00E413A5">
      <w:pPr>
        <w:spacing w:line="680" w:lineRule="exact"/>
        <w:ind w:firstLineChars="100" w:firstLine="280"/>
        <w:rPr>
          <w:rFonts w:ascii="仿宋_GB2312" w:eastAsia="仿宋_GB2312"/>
          <w:sz w:val="28"/>
          <w:szCs w:val="28"/>
          <w:u w:val="single"/>
        </w:rPr>
      </w:pPr>
      <w:r>
        <w:rPr>
          <w:rFonts w:ascii="仿宋_GB2312" w:eastAsia="仿宋_GB2312" w:hint="eastAsia"/>
          <w:sz w:val="28"/>
          <w:szCs w:val="28"/>
        </w:rPr>
        <w:t xml:space="preserve">邮政编码：              </w:t>
      </w:r>
      <w:r>
        <w:rPr>
          <w:rFonts w:ascii="仿宋_GB2312" w:eastAsia="仿宋_GB2312" w:hint="eastAsia"/>
          <w:sz w:val="28"/>
          <w:szCs w:val="28"/>
          <w:u w:val="single"/>
        </w:rPr>
        <w:t xml:space="preserve">                                  </w:t>
      </w:r>
    </w:p>
    <w:p w:rsidR="00E413A5" w:rsidRDefault="00E413A5" w:rsidP="00E413A5">
      <w:pPr>
        <w:spacing w:line="680" w:lineRule="exact"/>
        <w:ind w:firstLineChars="100" w:firstLine="280"/>
        <w:rPr>
          <w:rFonts w:ascii="仿宋_GB2312" w:eastAsia="仿宋_GB2312"/>
          <w:sz w:val="28"/>
          <w:szCs w:val="28"/>
          <w:u w:val="single"/>
        </w:rPr>
      </w:pPr>
      <w:r>
        <w:rPr>
          <w:rFonts w:ascii="仿宋_GB2312" w:eastAsia="仿宋_GB2312" w:hint="eastAsia"/>
          <w:sz w:val="28"/>
          <w:szCs w:val="28"/>
        </w:rPr>
        <w:t xml:space="preserve">联 系 人：              </w:t>
      </w:r>
      <w:r>
        <w:rPr>
          <w:rFonts w:ascii="仿宋_GB2312" w:eastAsia="仿宋_GB2312" w:hint="eastAsia"/>
          <w:sz w:val="28"/>
          <w:szCs w:val="28"/>
          <w:u w:val="single"/>
        </w:rPr>
        <w:t xml:space="preserve">                                  </w:t>
      </w:r>
    </w:p>
    <w:p w:rsidR="00E413A5" w:rsidRDefault="00E413A5" w:rsidP="00E413A5">
      <w:pPr>
        <w:spacing w:line="680" w:lineRule="exact"/>
        <w:ind w:firstLineChars="100" w:firstLine="280"/>
        <w:rPr>
          <w:rFonts w:ascii="仿宋_GB2312" w:eastAsia="仿宋_GB2312" w:hint="eastAsia"/>
          <w:sz w:val="28"/>
          <w:szCs w:val="28"/>
          <w:u w:val="single"/>
        </w:rPr>
      </w:pPr>
      <w:r>
        <w:rPr>
          <w:rFonts w:ascii="仿宋_GB2312" w:eastAsia="仿宋_GB2312" w:hint="eastAsia"/>
          <w:sz w:val="28"/>
          <w:szCs w:val="28"/>
        </w:rPr>
        <w:t xml:space="preserve">联系电话：              </w:t>
      </w:r>
      <w:r>
        <w:rPr>
          <w:rFonts w:ascii="仿宋_GB2312" w:eastAsia="仿宋_GB2312" w:hint="eastAsia"/>
          <w:sz w:val="28"/>
          <w:szCs w:val="28"/>
          <w:u w:val="single"/>
        </w:rPr>
        <w:t xml:space="preserve">                                  </w:t>
      </w:r>
    </w:p>
    <w:p w:rsidR="00E413A5" w:rsidRDefault="00E413A5" w:rsidP="00E413A5">
      <w:pPr>
        <w:spacing w:line="680" w:lineRule="exact"/>
        <w:ind w:firstLineChars="100" w:firstLine="280"/>
        <w:rPr>
          <w:rFonts w:ascii="仿宋_GB2312" w:eastAsia="仿宋_GB2312" w:hint="eastAsia"/>
          <w:sz w:val="28"/>
          <w:szCs w:val="28"/>
          <w:u w:val="single"/>
        </w:rPr>
      </w:pPr>
      <w:r>
        <w:rPr>
          <w:rFonts w:ascii="仿宋_GB2312" w:eastAsia="仿宋_GB2312" w:hint="eastAsia"/>
          <w:sz w:val="28"/>
          <w:szCs w:val="28"/>
        </w:rPr>
        <w:t xml:space="preserve">电子邮箱地址：          </w:t>
      </w:r>
      <w:r>
        <w:rPr>
          <w:rFonts w:ascii="仿宋_GB2312" w:eastAsia="仿宋_GB2312" w:hint="eastAsia"/>
          <w:sz w:val="28"/>
          <w:szCs w:val="28"/>
          <w:u w:val="single"/>
        </w:rPr>
        <w:t xml:space="preserve">                                  </w:t>
      </w:r>
    </w:p>
    <w:p w:rsidR="00E413A5" w:rsidRDefault="00E413A5" w:rsidP="00E413A5">
      <w:pPr>
        <w:spacing w:line="680" w:lineRule="exact"/>
        <w:rPr>
          <w:rFonts w:ascii="仿宋_GB2312" w:eastAsia="仿宋_GB2312" w:hint="eastAsia"/>
          <w:sz w:val="28"/>
          <w:szCs w:val="28"/>
        </w:rPr>
      </w:pPr>
      <w:r>
        <w:rPr>
          <w:rFonts w:ascii="仿宋_GB2312" w:eastAsia="仿宋_GB2312" w:hint="eastAsia"/>
          <w:sz w:val="28"/>
          <w:szCs w:val="28"/>
        </w:rPr>
        <w:lastRenderedPageBreak/>
        <w:t xml:space="preserve">  </w:t>
      </w:r>
    </w:p>
    <w:p w:rsidR="00E413A5" w:rsidRDefault="00E413A5" w:rsidP="00E413A5">
      <w:pPr>
        <w:spacing w:line="680" w:lineRule="exact"/>
        <w:rPr>
          <w:rFonts w:ascii="仿宋_GB2312" w:eastAsia="仿宋_GB2312"/>
          <w:sz w:val="28"/>
          <w:szCs w:val="28"/>
        </w:rPr>
      </w:pPr>
      <w:r>
        <w:rPr>
          <w:rFonts w:ascii="仿宋_GB2312" w:eastAsia="仿宋_GB2312" w:hint="eastAsia"/>
          <w:sz w:val="28"/>
          <w:szCs w:val="28"/>
        </w:rPr>
        <w:t>案例作者信息（可另附页）：</w:t>
      </w: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5"/>
        <w:gridCol w:w="1087"/>
        <w:gridCol w:w="1369"/>
        <w:gridCol w:w="1556"/>
        <w:gridCol w:w="1575"/>
        <w:gridCol w:w="1519"/>
        <w:gridCol w:w="994"/>
      </w:tblGrid>
      <w:tr w:rsidR="00E413A5" w:rsidTr="00D66A56">
        <w:trPr>
          <w:trHeight w:val="765"/>
        </w:trPr>
        <w:tc>
          <w:tcPr>
            <w:tcW w:w="975" w:type="dxa"/>
            <w:vAlign w:val="center"/>
          </w:tcPr>
          <w:p w:rsidR="00E413A5" w:rsidRDefault="00E413A5" w:rsidP="00D66A56">
            <w:pPr>
              <w:jc w:val="center"/>
              <w:rPr>
                <w:rFonts w:ascii="方正黑体_GBK" w:eastAsia="方正黑体_GBK" w:hAnsi="方正黑体_GBK" w:cs="方正黑体_GBK" w:hint="eastAsia"/>
                <w:b/>
                <w:bCs/>
                <w:sz w:val="24"/>
                <w:szCs w:val="24"/>
              </w:rPr>
            </w:pPr>
            <w:r>
              <w:rPr>
                <w:rFonts w:ascii="方正黑体_GBK" w:eastAsia="方正黑体_GBK" w:hAnsi="方正黑体_GBK" w:cs="方正黑体_GBK" w:hint="eastAsia"/>
                <w:b/>
                <w:bCs/>
                <w:sz w:val="24"/>
                <w:szCs w:val="24"/>
              </w:rPr>
              <w:t>姓名</w:t>
            </w:r>
          </w:p>
        </w:tc>
        <w:tc>
          <w:tcPr>
            <w:tcW w:w="1087" w:type="dxa"/>
            <w:vAlign w:val="center"/>
          </w:tcPr>
          <w:p w:rsidR="00E413A5" w:rsidRDefault="00E413A5" w:rsidP="00D66A56">
            <w:pPr>
              <w:jc w:val="center"/>
              <w:rPr>
                <w:rFonts w:ascii="方正黑体_GBK" w:eastAsia="方正黑体_GBK" w:hAnsi="方正黑体_GBK" w:cs="方正黑体_GBK" w:hint="eastAsia"/>
                <w:b/>
                <w:bCs/>
                <w:sz w:val="24"/>
                <w:szCs w:val="24"/>
              </w:rPr>
            </w:pPr>
            <w:r>
              <w:rPr>
                <w:rFonts w:ascii="方正黑体_GBK" w:eastAsia="方正黑体_GBK" w:hAnsi="方正黑体_GBK" w:cs="方正黑体_GBK" w:hint="eastAsia"/>
                <w:b/>
                <w:bCs/>
                <w:sz w:val="24"/>
                <w:szCs w:val="24"/>
              </w:rPr>
              <w:t>单位</w:t>
            </w:r>
          </w:p>
        </w:tc>
        <w:tc>
          <w:tcPr>
            <w:tcW w:w="1369" w:type="dxa"/>
            <w:vAlign w:val="center"/>
          </w:tcPr>
          <w:p w:rsidR="00E413A5" w:rsidRDefault="00E413A5" w:rsidP="00D66A56">
            <w:pPr>
              <w:jc w:val="center"/>
              <w:rPr>
                <w:rFonts w:ascii="方正黑体_GBK" w:eastAsia="方正黑体_GBK" w:hAnsi="方正黑体_GBK" w:cs="方正黑体_GBK" w:hint="eastAsia"/>
                <w:b/>
                <w:bCs/>
                <w:sz w:val="24"/>
                <w:szCs w:val="24"/>
              </w:rPr>
            </w:pPr>
            <w:r>
              <w:rPr>
                <w:rFonts w:ascii="方正黑体_GBK" w:eastAsia="方正黑体_GBK" w:hAnsi="方正黑体_GBK" w:cs="方正黑体_GBK" w:hint="eastAsia"/>
                <w:b/>
                <w:bCs/>
                <w:sz w:val="24"/>
                <w:szCs w:val="24"/>
              </w:rPr>
              <w:t>职务职称</w:t>
            </w:r>
          </w:p>
        </w:tc>
        <w:tc>
          <w:tcPr>
            <w:tcW w:w="1556" w:type="dxa"/>
            <w:vAlign w:val="center"/>
          </w:tcPr>
          <w:p w:rsidR="00E413A5" w:rsidRDefault="00E413A5" w:rsidP="00D66A56">
            <w:pPr>
              <w:jc w:val="center"/>
              <w:rPr>
                <w:rFonts w:ascii="方正黑体_GBK" w:eastAsia="方正黑体_GBK" w:hAnsi="方正黑体_GBK" w:cs="方正黑体_GBK" w:hint="eastAsia"/>
                <w:b/>
                <w:bCs/>
                <w:sz w:val="24"/>
                <w:szCs w:val="24"/>
              </w:rPr>
            </w:pPr>
            <w:r>
              <w:rPr>
                <w:rFonts w:ascii="方正黑体_GBK" w:eastAsia="方正黑体_GBK" w:hAnsi="方正黑体_GBK" w:cs="方正黑体_GBK" w:hint="eastAsia"/>
                <w:b/>
                <w:bCs/>
                <w:sz w:val="24"/>
                <w:szCs w:val="24"/>
              </w:rPr>
              <w:t>联系电话</w:t>
            </w:r>
          </w:p>
        </w:tc>
        <w:tc>
          <w:tcPr>
            <w:tcW w:w="1575" w:type="dxa"/>
            <w:vAlign w:val="center"/>
          </w:tcPr>
          <w:p w:rsidR="00E413A5" w:rsidRDefault="00E413A5" w:rsidP="00D66A56">
            <w:pPr>
              <w:jc w:val="center"/>
              <w:rPr>
                <w:rFonts w:ascii="方正黑体_GBK" w:eastAsia="方正黑体_GBK" w:hAnsi="方正黑体_GBK" w:cs="方正黑体_GBK" w:hint="eastAsia"/>
                <w:b/>
                <w:bCs/>
                <w:sz w:val="24"/>
                <w:szCs w:val="24"/>
              </w:rPr>
            </w:pPr>
            <w:r>
              <w:rPr>
                <w:rFonts w:ascii="方正黑体_GBK" w:eastAsia="方正黑体_GBK" w:hAnsi="方正黑体_GBK" w:cs="方正黑体_GBK" w:hint="eastAsia"/>
                <w:b/>
                <w:bCs/>
                <w:sz w:val="24"/>
                <w:szCs w:val="24"/>
              </w:rPr>
              <w:t>电子邮箱</w:t>
            </w:r>
          </w:p>
        </w:tc>
        <w:tc>
          <w:tcPr>
            <w:tcW w:w="1519" w:type="dxa"/>
            <w:vAlign w:val="center"/>
          </w:tcPr>
          <w:p w:rsidR="00E413A5" w:rsidRDefault="00E413A5" w:rsidP="00D66A56">
            <w:pPr>
              <w:jc w:val="center"/>
              <w:rPr>
                <w:rFonts w:ascii="方正黑体_GBK" w:eastAsia="方正黑体_GBK" w:hAnsi="方正黑体_GBK" w:cs="方正黑体_GBK" w:hint="eastAsia"/>
                <w:b/>
                <w:bCs/>
                <w:sz w:val="24"/>
                <w:szCs w:val="24"/>
              </w:rPr>
            </w:pPr>
            <w:r>
              <w:rPr>
                <w:rFonts w:ascii="方正黑体_GBK" w:eastAsia="方正黑体_GBK" w:hAnsi="方正黑体_GBK" w:cs="方正黑体_GBK" w:hint="eastAsia"/>
                <w:b/>
                <w:bCs/>
                <w:sz w:val="24"/>
                <w:szCs w:val="24"/>
              </w:rPr>
              <w:t>通讯地址</w:t>
            </w:r>
          </w:p>
        </w:tc>
        <w:tc>
          <w:tcPr>
            <w:tcW w:w="994" w:type="dxa"/>
            <w:vAlign w:val="center"/>
          </w:tcPr>
          <w:p w:rsidR="00E413A5" w:rsidRDefault="00E413A5" w:rsidP="00D66A56">
            <w:pPr>
              <w:jc w:val="center"/>
              <w:rPr>
                <w:rFonts w:ascii="方正黑体_GBK" w:eastAsia="方正黑体_GBK" w:hAnsi="方正黑体_GBK" w:cs="方正黑体_GBK" w:hint="eastAsia"/>
                <w:b/>
                <w:bCs/>
                <w:sz w:val="24"/>
                <w:szCs w:val="24"/>
              </w:rPr>
            </w:pPr>
            <w:r>
              <w:rPr>
                <w:rFonts w:ascii="方正黑体_GBK" w:eastAsia="方正黑体_GBK" w:hAnsi="方正黑体_GBK" w:cs="方正黑体_GBK" w:hint="eastAsia"/>
                <w:b/>
                <w:bCs/>
                <w:sz w:val="24"/>
                <w:szCs w:val="24"/>
              </w:rPr>
              <w:t>邮编</w:t>
            </w:r>
          </w:p>
        </w:tc>
      </w:tr>
      <w:tr w:rsidR="00E413A5" w:rsidTr="00D66A56">
        <w:trPr>
          <w:trHeight w:val="680"/>
        </w:trPr>
        <w:tc>
          <w:tcPr>
            <w:tcW w:w="975" w:type="dxa"/>
            <w:vAlign w:val="center"/>
          </w:tcPr>
          <w:p w:rsidR="00E413A5" w:rsidRDefault="00E413A5" w:rsidP="00D66A56">
            <w:pPr>
              <w:spacing w:line="700" w:lineRule="exact"/>
              <w:jc w:val="center"/>
              <w:rPr>
                <w:rFonts w:ascii="仿宋_GB2312" w:eastAsia="仿宋_GB2312"/>
                <w:sz w:val="28"/>
                <w:szCs w:val="28"/>
              </w:rPr>
            </w:pPr>
          </w:p>
        </w:tc>
        <w:tc>
          <w:tcPr>
            <w:tcW w:w="1087" w:type="dxa"/>
            <w:vAlign w:val="center"/>
          </w:tcPr>
          <w:p w:rsidR="00E413A5" w:rsidRDefault="00E413A5" w:rsidP="00D66A56">
            <w:pPr>
              <w:spacing w:line="700" w:lineRule="exact"/>
              <w:jc w:val="center"/>
              <w:rPr>
                <w:rFonts w:ascii="仿宋_GB2312" w:eastAsia="仿宋_GB2312"/>
                <w:sz w:val="28"/>
                <w:szCs w:val="28"/>
              </w:rPr>
            </w:pPr>
          </w:p>
        </w:tc>
        <w:tc>
          <w:tcPr>
            <w:tcW w:w="1369" w:type="dxa"/>
            <w:vAlign w:val="center"/>
          </w:tcPr>
          <w:p w:rsidR="00E413A5" w:rsidRDefault="00E413A5" w:rsidP="00D66A56">
            <w:pPr>
              <w:spacing w:line="700" w:lineRule="exact"/>
              <w:jc w:val="center"/>
              <w:rPr>
                <w:rFonts w:ascii="仿宋_GB2312" w:eastAsia="仿宋_GB2312"/>
                <w:sz w:val="28"/>
                <w:szCs w:val="28"/>
              </w:rPr>
            </w:pPr>
          </w:p>
        </w:tc>
        <w:tc>
          <w:tcPr>
            <w:tcW w:w="1556" w:type="dxa"/>
            <w:vAlign w:val="center"/>
          </w:tcPr>
          <w:p w:rsidR="00E413A5" w:rsidRDefault="00E413A5" w:rsidP="00D66A56">
            <w:pPr>
              <w:spacing w:line="700" w:lineRule="exact"/>
              <w:jc w:val="center"/>
              <w:rPr>
                <w:rFonts w:ascii="仿宋_GB2312" w:eastAsia="仿宋_GB2312"/>
                <w:sz w:val="28"/>
                <w:szCs w:val="28"/>
              </w:rPr>
            </w:pPr>
          </w:p>
        </w:tc>
        <w:tc>
          <w:tcPr>
            <w:tcW w:w="1575" w:type="dxa"/>
            <w:vAlign w:val="center"/>
          </w:tcPr>
          <w:p w:rsidR="00E413A5" w:rsidRDefault="00E413A5" w:rsidP="00D66A56">
            <w:pPr>
              <w:spacing w:line="700" w:lineRule="exact"/>
              <w:jc w:val="center"/>
              <w:rPr>
                <w:rFonts w:ascii="仿宋_GB2312" w:eastAsia="仿宋_GB2312"/>
                <w:sz w:val="28"/>
                <w:szCs w:val="28"/>
              </w:rPr>
            </w:pPr>
          </w:p>
        </w:tc>
        <w:tc>
          <w:tcPr>
            <w:tcW w:w="1519" w:type="dxa"/>
            <w:vAlign w:val="center"/>
          </w:tcPr>
          <w:p w:rsidR="00E413A5" w:rsidRDefault="00E413A5" w:rsidP="00D66A56">
            <w:pPr>
              <w:spacing w:line="700" w:lineRule="exact"/>
              <w:jc w:val="center"/>
              <w:rPr>
                <w:rFonts w:ascii="仿宋_GB2312" w:eastAsia="仿宋_GB2312"/>
                <w:sz w:val="28"/>
                <w:szCs w:val="28"/>
              </w:rPr>
            </w:pPr>
          </w:p>
        </w:tc>
        <w:tc>
          <w:tcPr>
            <w:tcW w:w="994" w:type="dxa"/>
            <w:vAlign w:val="center"/>
          </w:tcPr>
          <w:p w:rsidR="00E413A5" w:rsidRDefault="00E413A5" w:rsidP="00D66A56">
            <w:pPr>
              <w:spacing w:line="700" w:lineRule="exact"/>
              <w:jc w:val="center"/>
              <w:rPr>
                <w:rFonts w:ascii="仿宋_GB2312" w:eastAsia="仿宋_GB2312"/>
                <w:sz w:val="28"/>
                <w:szCs w:val="28"/>
              </w:rPr>
            </w:pPr>
          </w:p>
        </w:tc>
      </w:tr>
      <w:tr w:rsidR="00E413A5" w:rsidTr="00D66A56">
        <w:trPr>
          <w:trHeight w:val="680"/>
        </w:trPr>
        <w:tc>
          <w:tcPr>
            <w:tcW w:w="975" w:type="dxa"/>
            <w:vAlign w:val="center"/>
          </w:tcPr>
          <w:p w:rsidR="00E413A5" w:rsidRDefault="00E413A5" w:rsidP="00D66A56">
            <w:pPr>
              <w:spacing w:line="700" w:lineRule="exact"/>
              <w:jc w:val="center"/>
              <w:rPr>
                <w:rFonts w:ascii="仿宋_GB2312" w:eastAsia="仿宋_GB2312"/>
                <w:sz w:val="28"/>
                <w:szCs w:val="28"/>
              </w:rPr>
            </w:pPr>
          </w:p>
        </w:tc>
        <w:tc>
          <w:tcPr>
            <w:tcW w:w="1087" w:type="dxa"/>
            <w:vAlign w:val="center"/>
          </w:tcPr>
          <w:p w:rsidR="00E413A5" w:rsidRDefault="00E413A5" w:rsidP="00D66A56">
            <w:pPr>
              <w:spacing w:line="700" w:lineRule="exact"/>
              <w:jc w:val="center"/>
              <w:rPr>
                <w:rFonts w:ascii="仿宋_GB2312" w:eastAsia="仿宋_GB2312"/>
                <w:sz w:val="28"/>
                <w:szCs w:val="28"/>
              </w:rPr>
            </w:pPr>
          </w:p>
        </w:tc>
        <w:tc>
          <w:tcPr>
            <w:tcW w:w="1369" w:type="dxa"/>
            <w:vAlign w:val="center"/>
          </w:tcPr>
          <w:p w:rsidR="00E413A5" w:rsidRDefault="00E413A5" w:rsidP="00D66A56">
            <w:pPr>
              <w:spacing w:line="700" w:lineRule="exact"/>
              <w:jc w:val="center"/>
              <w:rPr>
                <w:rFonts w:ascii="仿宋_GB2312" w:eastAsia="仿宋_GB2312"/>
                <w:sz w:val="28"/>
                <w:szCs w:val="28"/>
              </w:rPr>
            </w:pPr>
          </w:p>
        </w:tc>
        <w:tc>
          <w:tcPr>
            <w:tcW w:w="1556" w:type="dxa"/>
            <w:vAlign w:val="center"/>
          </w:tcPr>
          <w:p w:rsidR="00E413A5" w:rsidRDefault="00E413A5" w:rsidP="00D66A56">
            <w:pPr>
              <w:spacing w:line="700" w:lineRule="exact"/>
              <w:jc w:val="center"/>
              <w:rPr>
                <w:rFonts w:ascii="仿宋_GB2312" w:eastAsia="仿宋_GB2312"/>
                <w:sz w:val="28"/>
                <w:szCs w:val="28"/>
              </w:rPr>
            </w:pPr>
          </w:p>
        </w:tc>
        <w:tc>
          <w:tcPr>
            <w:tcW w:w="1575" w:type="dxa"/>
            <w:vAlign w:val="center"/>
          </w:tcPr>
          <w:p w:rsidR="00E413A5" w:rsidRDefault="00E413A5" w:rsidP="00D66A56">
            <w:pPr>
              <w:spacing w:line="700" w:lineRule="exact"/>
              <w:jc w:val="center"/>
              <w:rPr>
                <w:rFonts w:ascii="仿宋_GB2312" w:eastAsia="仿宋_GB2312"/>
                <w:sz w:val="28"/>
                <w:szCs w:val="28"/>
              </w:rPr>
            </w:pPr>
          </w:p>
        </w:tc>
        <w:tc>
          <w:tcPr>
            <w:tcW w:w="1519" w:type="dxa"/>
            <w:vAlign w:val="center"/>
          </w:tcPr>
          <w:p w:rsidR="00E413A5" w:rsidRDefault="00E413A5" w:rsidP="00D66A56">
            <w:pPr>
              <w:spacing w:line="700" w:lineRule="exact"/>
              <w:jc w:val="center"/>
              <w:rPr>
                <w:rFonts w:ascii="仿宋_GB2312" w:eastAsia="仿宋_GB2312"/>
                <w:sz w:val="28"/>
                <w:szCs w:val="28"/>
              </w:rPr>
            </w:pPr>
          </w:p>
        </w:tc>
        <w:tc>
          <w:tcPr>
            <w:tcW w:w="994" w:type="dxa"/>
            <w:vAlign w:val="center"/>
          </w:tcPr>
          <w:p w:rsidR="00E413A5" w:rsidRDefault="00E413A5" w:rsidP="00D66A56">
            <w:pPr>
              <w:spacing w:line="700" w:lineRule="exact"/>
              <w:jc w:val="center"/>
              <w:rPr>
                <w:rFonts w:ascii="仿宋_GB2312" w:eastAsia="仿宋_GB2312"/>
                <w:sz w:val="28"/>
                <w:szCs w:val="28"/>
              </w:rPr>
            </w:pPr>
          </w:p>
        </w:tc>
      </w:tr>
    </w:tbl>
    <w:p w:rsidR="00E413A5" w:rsidRDefault="00E413A5" w:rsidP="00E413A5">
      <w:pPr>
        <w:spacing w:line="700" w:lineRule="exact"/>
        <w:rPr>
          <w:rFonts w:ascii="仿宋_GB2312" w:eastAsia="仿宋_GB2312" w:hint="eastAsia"/>
          <w:sz w:val="28"/>
          <w:szCs w:val="28"/>
        </w:rPr>
      </w:pPr>
    </w:p>
    <w:p w:rsidR="00E413A5" w:rsidRDefault="00E413A5" w:rsidP="00E413A5">
      <w:pPr>
        <w:spacing w:line="600" w:lineRule="exact"/>
        <w:rPr>
          <w:rFonts w:ascii="黑体" w:eastAsia="黑体" w:hint="eastAsia"/>
          <w:sz w:val="32"/>
          <w:szCs w:val="32"/>
        </w:rPr>
      </w:pPr>
    </w:p>
    <w:p w:rsidR="00E413A5" w:rsidRDefault="00E413A5" w:rsidP="00E413A5">
      <w:pPr>
        <w:spacing w:line="600" w:lineRule="exact"/>
        <w:jc w:val="center"/>
        <w:rPr>
          <w:rFonts w:ascii="黑体" w:eastAsia="黑体" w:hint="eastAsia"/>
          <w:sz w:val="32"/>
          <w:szCs w:val="32"/>
        </w:rPr>
      </w:pPr>
      <w:r>
        <w:rPr>
          <w:rFonts w:ascii="黑体" w:eastAsia="黑体" w:hint="eastAsia"/>
          <w:sz w:val="32"/>
          <w:szCs w:val="32"/>
        </w:rPr>
        <w:t>第一部分  目录</w:t>
      </w:r>
    </w:p>
    <w:p w:rsidR="00E413A5" w:rsidRDefault="00E413A5" w:rsidP="00E413A5">
      <w:pPr>
        <w:spacing w:line="600" w:lineRule="exact"/>
        <w:jc w:val="center"/>
        <w:rPr>
          <w:rFonts w:ascii="黑体" w:eastAsia="黑体"/>
          <w:sz w:val="32"/>
          <w:szCs w:val="32"/>
        </w:rPr>
      </w:pP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根据案例的整体内容进行编排，一般至少编排到二级目录。</w:t>
      </w:r>
    </w:p>
    <w:p w:rsidR="00E413A5" w:rsidRDefault="00E413A5" w:rsidP="00E413A5">
      <w:pPr>
        <w:spacing w:line="600" w:lineRule="exact"/>
        <w:rPr>
          <w:rFonts w:ascii="仿宋_GB2312" w:eastAsia="仿宋_GB2312"/>
          <w:sz w:val="32"/>
          <w:szCs w:val="32"/>
        </w:rPr>
      </w:pPr>
    </w:p>
    <w:p w:rsidR="00E413A5" w:rsidRDefault="00E413A5" w:rsidP="00E413A5">
      <w:pPr>
        <w:spacing w:line="600" w:lineRule="exact"/>
        <w:jc w:val="center"/>
        <w:rPr>
          <w:rFonts w:ascii="黑体" w:eastAsia="黑体" w:hint="eastAsia"/>
          <w:sz w:val="32"/>
          <w:szCs w:val="32"/>
        </w:rPr>
      </w:pPr>
      <w:r>
        <w:rPr>
          <w:rFonts w:ascii="黑体" w:eastAsia="黑体" w:hint="eastAsia"/>
          <w:sz w:val="32"/>
          <w:szCs w:val="32"/>
        </w:rPr>
        <w:t>第二部分  摘要</w:t>
      </w:r>
    </w:p>
    <w:p w:rsidR="00E413A5" w:rsidRDefault="00E413A5" w:rsidP="00E413A5">
      <w:pPr>
        <w:spacing w:line="600" w:lineRule="exact"/>
        <w:jc w:val="center"/>
        <w:rPr>
          <w:rFonts w:ascii="黑体" w:eastAsia="黑体"/>
          <w:sz w:val="32"/>
          <w:szCs w:val="32"/>
        </w:rPr>
      </w:pP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对案例进行概括描述，字数以</w:t>
      </w:r>
      <w:r>
        <w:rPr>
          <w:rFonts w:ascii="仿宋_GB2312" w:eastAsia="仿宋_GB2312"/>
          <w:sz w:val="32"/>
          <w:szCs w:val="32"/>
          <w:lang w:val="en"/>
        </w:rPr>
        <w:t>1000</w:t>
      </w:r>
      <w:r>
        <w:rPr>
          <w:rFonts w:ascii="仿宋_GB2312" w:eastAsia="仿宋_GB2312" w:hint="eastAsia"/>
          <w:sz w:val="32"/>
          <w:szCs w:val="32"/>
          <w:lang w:val="en"/>
        </w:rPr>
        <w:t>字以</w:t>
      </w:r>
      <w:r>
        <w:rPr>
          <w:rFonts w:ascii="仿宋_GB2312" w:eastAsia="仿宋_GB2312" w:hint="eastAsia"/>
          <w:sz w:val="32"/>
          <w:szCs w:val="32"/>
        </w:rPr>
        <w:t>内为宜，内容应涵盖案例主要特征，包括应用单位背景、相关管理会计工具方法和取得成效等内容简介。</w:t>
      </w:r>
    </w:p>
    <w:p w:rsidR="00E413A5" w:rsidRDefault="00E413A5" w:rsidP="00E413A5">
      <w:pPr>
        <w:spacing w:line="600" w:lineRule="exact"/>
        <w:rPr>
          <w:rFonts w:ascii="仿宋_GB2312" w:eastAsia="仿宋_GB2312"/>
          <w:sz w:val="32"/>
          <w:szCs w:val="32"/>
        </w:rPr>
      </w:pPr>
    </w:p>
    <w:p w:rsidR="00E413A5" w:rsidRDefault="00E413A5" w:rsidP="00E413A5">
      <w:pPr>
        <w:spacing w:line="600" w:lineRule="exact"/>
        <w:jc w:val="center"/>
        <w:rPr>
          <w:rFonts w:ascii="黑体" w:eastAsia="黑体" w:hint="eastAsia"/>
          <w:sz w:val="32"/>
          <w:szCs w:val="32"/>
        </w:rPr>
      </w:pPr>
      <w:r>
        <w:rPr>
          <w:rFonts w:ascii="黑体" w:eastAsia="黑体" w:hint="eastAsia"/>
          <w:sz w:val="32"/>
          <w:szCs w:val="32"/>
        </w:rPr>
        <w:t>第三部分  正文</w:t>
      </w:r>
    </w:p>
    <w:p w:rsidR="00E413A5" w:rsidRDefault="00E413A5" w:rsidP="00E413A5">
      <w:pPr>
        <w:spacing w:line="600" w:lineRule="exact"/>
        <w:jc w:val="center"/>
        <w:rPr>
          <w:rFonts w:ascii="黑体" w:eastAsia="黑体"/>
          <w:sz w:val="32"/>
          <w:szCs w:val="32"/>
        </w:rPr>
      </w:pP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本部分应突出总体设计和应用过程相关内容，对其进行详尽、完整的描述。为增强案例的可理解性，可采用数字、</w:t>
      </w:r>
      <w:r>
        <w:rPr>
          <w:rFonts w:ascii="仿宋_GB2312" w:eastAsia="仿宋_GB2312" w:hint="eastAsia"/>
          <w:sz w:val="32"/>
          <w:szCs w:val="32"/>
        </w:rPr>
        <w:lastRenderedPageBreak/>
        <w:t>图表等方式进行补充说明。</w:t>
      </w:r>
    </w:p>
    <w:p w:rsidR="00E413A5" w:rsidRDefault="00E413A5" w:rsidP="00E413A5">
      <w:pPr>
        <w:spacing w:line="600" w:lineRule="exact"/>
        <w:ind w:firstLineChars="200" w:firstLine="640"/>
        <w:rPr>
          <w:rFonts w:ascii="黑体" w:eastAsia="黑体"/>
          <w:sz w:val="32"/>
          <w:szCs w:val="32"/>
        </w:rPr>
      </w:pPr>
      <w:r>
        <w:rPr>
          <w:rFonts w:ascii="黑体" w:eastAsia="黑体" w:hint="eastAsia"/>
          <w:sz w:val="32"/>
          <w:szCs w:val="32"/>
        </w:rPr>
        <w:t>一、背景描述</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介绍与管理会计相关的应用背景，此部分内容至少应包括：</w:t>
      </w:r>
    </w:p>
    <w:p w:rsidR="00E413A5" w:rsidRDefault="00E413A5" w:rsidP="00E413A5">
      <w:pPr>
        <w:spacing w:line="600" w:lineRule="exact"/>
        <w:ind w:firstLineChars="200" w:firstLine="640"/>
        <w:rPr>
          <w:rFonts w:ascii="仿宋_GB2312" w:eastAsia="仿宋_GB2312"/>
          <w:sz w:val="32"/>
          <w:szCs w:val="32"/>
          <w:lang w:val="en"/>
        </w:rPr>
      </w:pPr>
      <w:r>
        <w:rPr>
          <w:rFonts w:ascii="仿宋_GB2312" w:eastAsia="仿宋_GB2312" w:hint="eastAsia"/>
          <w:sz w:val="32"/>
          <w:szCs w:val="32"/>
        </w:rPr>
        <w:t>（一）单位基本情况。包括单位性质、单位规模、主营业务、商业模式、组织架构、管控模式、发展阶段、行业地位及行业发展前景等。组织架构包括管理会计专门组织机构及运作方式（如设立）。</w:t>
      </w:r>
    </w:p>
    <w:p w:rsidR="00E413A5" w:rsidRDefault="00E413A5" w:rsidP="00E413A5">
      <w:pPr>
        <w:spacing w:line="600" w:lineRule="exact"/>
        <w:ind w:firstLineChars="200" w:firstLine="640"/>
        <w:rPr>
          <w:rFonts w:ascii="仿宋_GB2312" w:eastAsia="仿宋_GB2312" w:hAnsi="Calibri" w:cs="Times New Roman" w:hint="eastAsia"/>
          <w:sz w:val="32"/>
          <w:szCs w:val="32"/>
        </w:rPr>
      </w:pPr>
      <w:r>
        <w:rPr>
          <w:rFonts w:ascii="仿宋_GB2312" w:eastAsia="仿宋_GB2312" w:hint="eastAsia"/>
          <w:sz w:val="32"/>
          <w:szCs w:val="32"/>
        </w:rPr>
        <w:t>（二）管理会计应用基础。包括单位</w:t>
      </w:r>
      <w:r>
        <w:rPr>
          <w:rFonts w:ascii="仿宋_GB2312" w:eastAsia="仿宋_GB2312" w:hAnsi="Calibri" w:cs="Times New Roman" w:hint="eastAsia"/>
          <w:sz w:val="32"/>
          <w:szCs w:val="32"/>
        </w:rPr>
        <w:t>管理现状分析和存在的主要问题，单位推进管理会计工作的制度规划、人才配备、资源支持、财务基础等内容，及与案例主题相关的理论阐释。</w:t>
      </w:r>
    </w:p>
    <w:p w:rsidR="00E413A5" w:rsidRDefault="00E413A5" w:rsidP="00E413A5">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（三）选择相关管理会计工具方法的主要原因。</w:t>
      </w:r>
    </w:p>
    <w:p w:rsidR="00E413A5" w:rsidRDefault="00E413A5" w:rsidP="00E413A5">
      <w:pPr>
        <w:spacing w:line="600" w:lineRule="exact"/>
        <w:ind w:firstLineChars="200" w:firstLine="640"/>
        <w:rPr>
          <w:rFonts w:ascii="黑体" w:eastAsia="黑体"/>
          <w:sz w:val="32"/>
          <w:szCs w:val="32"/>
        </w:rPr>
      </w:pPr>
      <w:r>
        <w:rPr>
          <w:rFonts w:ascii="黑体" w:eastAsia="黑体" w:hint="eastAsia"/>
          <w:sz w:val="32"/>
          <w:szCs w:val="32"/>
        </w:rPr>
        <w:t>二、总体设计</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全面介绍应用相关管理会计工具方法的总体设计和部署，此部分内容至少应包括：</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（一）应用相关管理会计工具方法的目标；</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（二）应用相关管理会计工具方法的总体思路；</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（三）相关管理会计工具方法的内容；</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（四）应用相关管理会计工具方法的创新。</w:t>
      </w:r>
    </w:p>
    <w:p w:rsidR="00E413A5" w:rsidRDefault="00E413A5" w:rsidP="00E413A5">
      <w:pPr>
        <w:spacing w:line="600" w:lineRule="exact"/>
        <w:ind w:firstLineChars="200" w:firstLine="640"/>
        <w:rPr>
          <w:rFonts w:ascii="黑体" w:eastAsia="黑体"/>
          <w:sz w:val="32"/>
          <w:szCs w:val="32"/>
        </w:rPr>
      </w:pPr>
      <w:r>
        <w:rPr>
          <w:rFonts w:ascii="黑体" w:eastAsia="黑体" w:hint="eastAsia"/>
          <w:sz w:val="32"/>
          <w:szCs w:val="32"/>
        </w:rPr>
        <w:t>三、应用过程</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全面介绍相关管理会计工具方法的应用过程。此部分内容应占全文篇幅的50%以上，并至少应包括：</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（一）参与部门（包括牵头部门和配合部门）和人员；</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（二）应用相关管理会计工具方法的资源、环境、信息化条件等部署要求；</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（三）具体应用模式和应用流程，包括具体步骤、财务和业务流程改造、资源投入等；</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（四）在实施过程中遇到的主要问题和解决方法。</w:t>
      </w:r>
    </w:p>
    <w:p w:rsidR="00E413A5" w:rsidRDefault="00E413A5" w:rsidP="00E413A5">
      <w:pPr>
        <w:spacing w:line="600" w:lineRule="exact"/>
        <w:ind w:firstLineChars="200" w:firstLine="640"/>
        <w:rPr>
          <w:rFonts w:ascii="黑体" w:eastAsia="黑体"/>
          <w:sz w:val="32"/>
          <w:szCs w:val="32"/>
        </w:rPr>
      </w:pPr>
      <w:r>
        <w:rPr>
          <w:rFonts w:ascii="黑体" w:eastAsia="黑体" w:hint="eastAsia"/>
          <w:sz w:val="32"/>
          <w:szCs w:val="32"/>
        </w:rPr>
        <w:t>四、取得成效</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分析相关管理会计工具方法</w:t>
      </w:r>
      <w:r>
        <w:rPr>
          <w:rFonts w:ascii="仿宋_GB2312" w:eastAsia="仿宋_GB2312" w:hAnsi="Calibri" w:cs="Times New Roman" w:hint="eastAsia"/>
          <w:sz w:val="32"/>
          <w:szCs w:val="32"/>
          <w:lang w:val="zh-TW" w:eastAsia="zh-TW"/>
        </w:rPr>
        <w:t>在优化资源配置、改善</w:t>
      </w:r>
      <w:r>
        <w:rPr>
          <w:rFonts w:ascii="仿宋_GB2312" w:eastAsia="仿宋_GB2312" w:hAnsi="Calibri" w:cs="Times New Roman" w:hint="eastAsia"/>
          <w:sz w:val="32"/>
          <w:szCs w:val="32"/>
        </w:rPr>
        <w:t>内部</w:t>
      </w:r>
      <w:r>
        <w:rPr>
          <w:rFonts w:ascii="仿宋_GB2312" w:eastAsia="仿宋_GB2312" w:hAnsi="Calibri" w:cs="Times New Roman" w:hint="eastAsia"/>
          <w:sz w:val="32"/>
          <w:szCs w:val="32"/>
          <w:lang w:val="zh-TW" w:eastAsia="zh-TW"/>
        </w:rPr>
        <w:t>治理、强化内控运行</w:t>
      </w:r>
      <w:r>
        <w:rPr>
          <w:rFonts w:ascii="仿宋_GB2312" w:eastAsia="仿宋_GB2312" w:hAnsi="仿宋_GB2312" w:cs="仿宋_GB2312" w:hint="eastAsia"/>
          <w:color w:val="000000"/>
          <w:sz w:val="32"/>
          <w:szCs w:val="32"/>
          <w:lang w:val="zh-TW" w:eastAsia="zh-TW" w:bidi="zh-TW"/>
        </w:rPr>
        <w:t>、实现决策支持、助推价值创造、</w:t>
      </w:r>
      <w:r>
        <w:rPr>
          <w:rFonts w:ascii="仿宋_GB2312" w:eastAsia="仿宋_GB2312" w:hAnsi="仿宋_GB2312" w:cs="仿宋_GB2312" w:hint="eastAsia"/>
          <w:color w:val="000000"/>
          <w:sz w:val="32"/>
          <w:szCs w:val="32"/>
          <w:lang w:bidi="zh-TW"/>
        </w:rPr>
        <w:t>促进</w:t>
      </w:r>
      <w:r>
        <w:rPr>
          <w:rFonts w:ascii="仿宋_GB2312" w:eastAsia="仿宋_GB2312" w:hAnsi="仿宋_GB2312" w:cs="仿宋_GB2312" w:hint="eastAsia"/>
          <w:sz w:val="32"/>
          <w:szCs w:val="32"/>
        </w:rPr>
        <w:t>可持续发展等方面</w:t>
      </w:r>
      <w:r>
        <w:rPr>
          <w:rFonts w:ascii="仿宋_GB2312" w:eastAsia="仿宋_GB2312" w:hint="eastAsia"/>
          <w:sz w:val="32"/>
          <w:szCs w:val="32"/>
        </w:rPr>
        <w:t>取得的效果，此部分内容至少应包括：</w:t>
      </w:r>
    </w:p>
    <w:p w:rsidR="00E413A5" w:rsidRDefault="00E413A5" w:rsidP="00E413A5">
      <w:pPr>
        <w:spacing w:line="600" w:lineRule="exact"/>
        <w:ind w:firstLine="640"/>
        <w:rPr>
          <w:rFonts w:ascii="仿宋_GB2312" w:eastAsia="仿宋_GB2312"/>
          <w:sz w:val="32"/>
          <w:szCs w:val="32"/>
        </w:rPr>
      </w:pPr>
      <w:r>
        <w:rPr>
          <w:rFonts w:ascii="仿宋_GB2312" w:eastAsia="仿宋_GB2312" w:hint="eastAsia"/>
          <w:sz w:val="32"/>
          <w:szCs w:val="32"/>
        </w:rPr>
        <w:t>（一）应用相关管理会计工具方法前后情况对比，包括对单位组织架构、制度安排、运行效率、经济及社会效益等方面产生的影响，可用文字描述，并辅之以有关指标、数字等进行说明；</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（二）对解决单位管理问题情况的评价；</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（三）对支持单位制定和落实战略的评价；</w:t>
      </w:r>
    </w:p>
    <w:p w:rsidR="00E413A5" w:rsidRDefault="00E413A5" w:rsidP="00E413A5">
      <w:pPr>
        <w:spacing w:line="600" w:lineRule="exact"/>
        <w:ind w:firstLineChars="200" w:firstLine="640"/>
        <w:rPr>
          <w:rFonts w:ascii="仿宋_GB2312" w:eastAsia="仿宋_GB2312" w:hAnsi="Calibri" w:cs="Times New Roman" w:hint="eastAsia"/>
          <w:sz w:val="32"/>
          <w:szCs w:val="32"/>
        </w:rPr>
      </w:pPr>
      <w:r>
        <w:rPr>
          <w:rFonts w:ascii="仿宋_GB2312" w:eastAsia="仿宋_GB2312" w:hAnsi="Calibri" w:cs="Times New Roman" w:hint="eastAsia"/>
          <w:sz w:val="32"/>
          <w:szCs w:val="32"/>
        </w:rPr>
        <w:t>（四）对提升单位管理决策有用性的评价；</w:t>
      </w:r>
    </w:p>
    <w:p w:rsidR="00E413A5" w:rsidRDefault="00E413A5" w:rsidP="00E413A5">
      <w:pPr>
        <w:spacing w:line="600" w:lineRule="exact"/>
        <w:ind w:firstLineChars="200" w:firstLine="640"/>
        <w:rPr>
          <w:rFonts w:ascii="仿宋_GB2312" w:eastAsia="仿宋_GB2312" w:hAnsi="Calibri" w:cs="Times New Roman" w:hint="eastAsia"/>
          <w:sz w:val="32"/>
          <w:szCs w:val="32"/>
        </w:rPr>
      </w:pPr>
      <w:r>
        <w:rPr>
          <w:rFonts w:ascii="仿宋_GB2312" w:eastAsia="仿宋_GB2312" w:hAnsi="Calibri" w:cs="Times New Roman" w:hint="eastAsia"/>
          <w:sz w:val="32"/>
          <w:szCs w:val="32"/>
        </w:rPr>
        <w:t>（五）对提高单位绩效管理水平的评价。</w:t>
      </w:r>
    </w:p>
    <w:p w:rsidR="00E413A5" w:rsidRDefault="00E413A5" w:rsidP="00E413A5">
      <w:pPr>
        <w:spacing w:line="600" w:lineRule="exact"/>
        <w:ind w:firstLineChars="200" w:firstLine="640"/>
        <w:rPr>
          <w:rFonts w:ascii="黑体" w:eastAsia="黑体"/>
          <w:sz w:val="32"/>
          <w:szCs w:val="32"/>
        </w:rPr>
      </w:pPr>
      <w:r>
        <w:rPr>
          <w:rFonts w:ascii="黑体" w:eastAsia="黑体" w:hint="eastAsia"/>
          <w:sz w:val="32"/>
          <w:szCs w:val="32"/>
        </w:rPr>
        <w:t>五、经验总结</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总结相关管理会计工具方法应用的经验和体会，提出进一步改进和发展的建议。此部分内容至少应包括：</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（一）相关管理会计工具方法的基本应用条件；</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（二）相关管理会计工具方法成功应用的关键因素；</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（三）对改进相关管理会计工具方法应用效果的思考；</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（四）相关管理会计工具方法在应用中的优缺点；</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（五）对发展和完善相关管理会计工具方法的建议；</w:t>
      </w: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（六）对推广应用相关管理会计工具方法的建议。</w:t>
      </w:r>
    </w:p>
    <w:p w:rsidR="00E413A5" w:rsidRDefault="00E413A5" w:rsidP="00E413A5">
      <w:pPr>
        <w:spacing w:line="600" w:lineRule="exact"/>
        <w:ind w:firstLineChars="200" w:firstLine="640"/>
        <w:rPr>
          <w:rFonts w:ascii="仿宋_GB2312" w:eastAsia="仿宋_GB2312"/>
          <w:sz w:val="32"/>
          <w:szCs w:val="32"/>
        </w:rPr>
      </w:pPr>
    </w:p>
    <w:p w:rsidR="00E413A5" w:rsidRDefault="00E413A5" w:rsidP="00E413A5">
      <w:pPr>
        <w:spacing w:line="600" w:lineRule="exact"/>
        <w:jc w:val="center"/>
        <w:rPr>
          <w:rFonts w:ascii="黑体" w:eastAsia="黑体" w:hint="eastAsia"/>
          <w:sz w:val="32"/>
          <w:szCs w:val="32"/>
        </w:rPr>
      </w:pPr>
      <w:r>
        <w:rPr>
          <w:rFonts w:ascii="黑体" w:eastAsia="黑体" w:hint="eastAsia"/>
          <w:sz w:val="32"/>
          <w:szCs w:val="32"/>
        </w:rPr>
        <w:t>第四部分  附录</w:t>
      </w:r>
    </w:p>
    <w:p w:rsidR="00E413A5" w:rsidRDefault="00E413A5" w:rsidP="00E413A5">
      <w:pPr>
        <w:spacing w:line="600" w:lineRule="exact"/>
        <w:jc w:val="center"/>
        <w:rPr>
          <w:rFonts w:ascii="黑体" w:eastAsia="黑体" w:hint="eastAsia"/>
          <w:sz w:val="32"/>
          <w:szCs w:val="32"/>
        </w:rPr>
      </w:pPr>
    </w:p>
    <w:p w:rsidR="00E413A5" w:rsidRDefault="00E413A5" w:rsidP="00E413A5">
      <w:pPr>
        <w:spacing w:line="600" w:lineRule="exact"/>
        <w:ind w:firstLineChars="200" w:firstLine="640"/>
        <w:rPr>
          <w:rFonts w:ascii="仿宋_GB2312" w:eastAsia="仿宋_GB2312"/>
          <w:sz w:val="32"/>
          <w:szCs w:val="32"/>
        </w:rPr>
      </w:pPr>
      <w:r>
        <w:rPr>
          <w:rFonts w:ascii="仿宋_GB2312" w:eastAsia="仿宋_GB2312" w:hint="eastAsia"/>
          <w:sz w:val="32"/>
          <w:szCs w:val="32"/>
        </w:rPr>
        <w:t>包括对正文进行补充和解释说明的资料。如，管理会计实施过程中运用的相关数据、相关法律法规和政策规定等。</w:t>
      </w:r>
    </w:p>
    <w:p w:rsidR="00E413A5" w:rsidRDefault="00E413A5" w:rsidP="00E413A5">
      <w:pPr>
        <w:spacing w:line="600" w:lineRule="exact"/>
        <w:jc w:val="center"/>
        <w:rPr>
          <w:rFonts w:ascii="黑体" w:eastAsia="黑体" w:hint="eastAsia"/>
          <w:sz w:val="32"/>
          <w:szCs w:val="32"/>
        </w:rPr>
      </w:pPr>
    </w:p>
    <w:p w:rsidR="00E413A5" w:rsidRDefault="00E413A5" w:rsidP="00E413A5">
      <w:pPr>
        <w:spacing w:line="600" w:lineRule="exact"/>
        <w:jc w:val="center"/>
        <w:rPr>
          <w:rFonts w:ascii="黑体" w:eastAsia="黑体" w:hint="eastAsia"/>
          <w:sz w:val="32"/>
          <w:szCs w:val="32"/>
        </w:rPr>
      </w:pPr>
      <w:r>
        <w:rPr>
          <w:rFonts w:ascii="黑体" w:eastAsia="黑体" w:hint="eastAsia"/>
          <w:sz w:val="32"/>
          <w:szCs w:val="32"/>
        </w:rPr>
        <w:t>第五部分  声明</w:t>
      </w:r>
    </w:p>
    <w:p w:rsidR="00E413A5" w:rsidRDefault="00E413A5" w:rsidP="00E413A5">
      <w:pPr>
        <w:spacing w:line="600" w:lineRule="exact"/>
        <w:jc w:val="center"/>
        <w:rPr>
          <w:rFonts w:ascii="黑体" w:eastAsia="黑体"/>
          <w:sz w:val="32"/>
          <w:szCs w:val="32"/>
        </w:rPr>
      </w:pPr>
    </w:p>
    <w:p w:rsidR="00E413A5" w:rsidRDefault="00E413A5" w:rsidP="00E413A5">
      <w:pPr>
        <w:spacing w:line="600" w:lineRule="exact"/>
        <w:ind w:firstLine="645"/>
        <w:jc w:val="left"/>
        <w:rPr>
          <w:rFonts w:ascii="仿宋_GB2312" w:eastAsia="仿宋_GB2312"/>
          <w:sz w:val="32"/>
          <w:szCs w:val="32"/>
        </w:rPr>
      </w:pPr>
      <w:r>
        <w:rPr>
          <w:rFonts w:ascii="仿宋_GB2312" w:eastAsia="仿宋_GB2312" w:hint="eastAsia"/>
          <w:sz w:val="32"/>
          <w:szCs w:val="32"/>
        </w:rPr>
        <w:t>本单位（本人）声明如下：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6"/>
        <w:gridCol w:w="2126"/>
        <w:gridCol w:w="2148"/>
      </w:tblGrid>
      <w:tr w:rsidR="00E413A5" w:rsidTr="00D66A56">
        <w:trPr>
          <w:trHeight w:hRule="exact" w:val="567"/>
          <w:jc w:val="center"/>
        </w:trPr>
        <w:tc>
          <w:tcPr>
            <w:tcW w:w="4786" w:type="dxa"/>
            <w:vAlign w:val="center"/>
          </w:tcPr>
          <w:p w:rsidR="00E413A5" w:rsidRDefault="00E413A5" w:rsidP="00D66A56">
            <w:pPr>
              <w:spacing w:line="600" w:lineRule="exact"/>
              <w:jc w:val="center"/>
              <w:rPr>
                <w:rFonts w:ascii="仿宋_GB2312" w:eastAsia="仿宋_GB2312" w:hAnsi="宋体"/>
                <w:sz w:val="24"/>
                <w:szCs w:val="24"/>
              </w:rPr>
            </w:pPr>
          </w:p>
        </w:tc>
        <w:tc>
          <w:tcPr>
            <w:tcW w:w="2126" w:type="dxa"/>
            <w:vAlign w:val="center"/>
          </w:tcPr>
          <w:p w:rsidR="00E413A5" w:rsidRDefault="00E413A5" w:rsidP="00D66A56">
            <w:pPr>
              <w:spacing w:line="600" w:lineRule="exact"/>
              <w:jc w:val="center"/>
              <w:rPr>
                <w:rFonts w:ascii="仿宋_GB2312" w:eastAsia="仿宋_GB2312" w:hAnsi="宋体"/>
                <w:sz w:val="24"/>
                <w:szCs w:val="24"/>
              </w:rPr>
            </w:pPr>
            <w:r>
              <w:rPr>
                <w:rFonts w:ascii="仿宋_GB2312" w:eastAsia="仿宋_GB2312" w:hAnsi="宋体" w:hint="eastAsia"/>
                <w:sz w:val="24"/>
                <w:szCs w:val="24"/>
              </w:rPr>
              <w:t>是</w:t>
            </w:r>
          </w:p>
        </w:tc>
        <w:tc>
          <w:tcPr>
            <w:tcW w:w="2148" w:type="dxa"/>
            <w:vAlign w:val="center"/>
          </w:tcPr>
          <w:p w:rsidR="00E413A5" w:rsidRDefault="00E413A5" w:rsidP="00D66A56">
            <w:pPr>
              <w:spacing w:line="600" w:lineRule="exact"/>
              <w:jc w:val="center"/>
              <w:rPr>
                <w:rFonts w:ascii="仿宋_GB2312" w:eastAsia="仿宋_GB2312" w:hAnsi="宋体"/>
                <w:sz w:val="24"/>
                <w:szCs w:val="24"/>
              </w:rPr>
            </w:pPr>
            <w:r>
              <w:rPr>
                <w:rFonts w:ascii="仿宋_GB2312" w:eastAsia="仿宋_GB2312" w:hAnsi="宋体" w:hint="eastAsia"/>
                <w:sz w:val="24"/>
                <w:szCs w:val="24"/>
              </w:rPr>
              <w:t>否</w:t>
            </w:r>
          </w:p>
        </w:tc>
      </w:tr>
      <w:tr w:rsidR="00E413A5" w:rsidTr="00D66A56">
        <w:trPr>
          <w:trHeight w:hRule="exact" w:val="567"/>
          <w:jc w:val="center"/>
        </w:trPr>
        <w:tc>
          <w:tcPr>
            <w:tcW w:w="4786" w:type="dxa"/>
            <w:vAlign w:val="center"/>
          </w:tcPr>
          <w:p w:rsidR="00E413A5" w:rsidRDefault="00E413A5" w:rsidP="00D66A56">
            <w:pPr>
              <w:spacing w:line="600" w:lineRule="exact"/>
              <w:jc w:val="left"/>
              <w:rPr>
                <w:rFonts w:ascii="仿宋_GB2312" w:eastAsia="仿宋_GB2312" w:hAnsi="宋体"/>
                <w:b/>
                <w:sz w:val="24"/>
                <w:szCs w:val="24"/>
              </w:rPr>
            </w:pPr>
            <w:r>
              <w:rPr>
                <w:rFonts w:ascii="仿宋_GB2312" w:eastAsia="仿宋_GB2312" w:hAnsi="宋体" w:hint="eastAsia"/>
                <w:b/>
                <w:sz w:val="24"/>
                <w:szCs w:val="24"/>
              </w:rPr>
              <w:t>1.案例内容真实</w:t>
            </w:r>
          </w:p>
        </w:tc>
        <w:tc>
          <w:tcPr>
            <w:tcW w:w="2126" w:type="dxa"/>
            <w:vAlign w:val="center"/>
          </w:tcPr>
          <w:p w:rsidR="00E413A5" w:rsidRDefault="00E413A5" w:rsidP="00D66A56">
            <w:pPr>
              <w:spacing w:line="600" w:lineRule="exact"/>
              <w:jc w:val="center"/>
              <w:rPr>
                <w:rFonts w:ascii="仿宋_GB2312" w:eastAsia="仿宋_GB2312" w:hAnsi="宋体"/>
                <w:sz w:val="30"/>
                <w:szCs w:val="30"/>
              </w:rPr>
            </w:pPr>
            <w:r>
              <w:rPr>
                <w:rFonts w:ascii="仿宋_GB2312" w:eastAsia="仿宋_GB2312" w:hAnsi="宋体" w:hint="eastAsia"/>
                <w:sz w:val="30"/>
                <w:szCs w:val="30"/>
              </w:rPr>
              <w:t>□</w:t>
            </w:r>
          </w:p>
        </w:tc>
        <w:tc>
          <w:tcPr>
            <w:tcW w:w="2148" w:type="dxa"/>
            <w:vAlign w:val="center"/>
          </w:tcPr>
          <w:p w:rsidR="00E413A5" w:rsidRDefault="00E413A5" w:rsidP="00D66A56">
            <w:pPr>
              <w:spacing w:line="600" w:lineRule="exact"/>
              <w:jc w:val="center"/>
              <w:rPr>
                <w:rFonts w:ascii="仿宋_GB2312" w:eastAsia="仿宋_GB2312" w:hAnsi="宋体"/>
                <w:sz w:val="24"/>
                <w:szCs w:val="24"/>
              </w:rPr>
            </w:pPr>
          </w:p>
        </w:tc>
      </w:tr>
      <w:tr w:rsidR="00E413A5" w:rsidTr="00D66A56">
        <w:trPr>
          <w:trHeight w:hRule="exact" w:val="567"/>
          <w:jc w:val="center"/>
        </w:trPr>
        <w:tc>
          <w:tcPr>
            <w:tcW w:w="4786" w:type="dxa"/>
            <w:vAlign w:val="center"/>
          </w:tcPr>
          <w:p w:rsidR="00E413A5" w:rsidRDefault="00E413A5" w:rsidP="00D66A56">
            <w:pPr>
              <w:spacing w:line="600" w:lineRule="exact"/>
              <w:jc w:val="left"/>
              <w:rPr>
                <w:rFonts w:ascii="仿宋_GB2312" w:eastAsia="仿宋_GB2312" w:hAnsi="宋体"/>
                <w:b/>
                <w:sz w:val="24"/>
                <w:szCs w:val="24"/>
              </w:rPr>
            </w:pPr>
            <w:r>
              <w:rPr>
                <w:rFonts w:ascii="仿宋_GB2312" w:eastAsia="仿宋_GB2312" w:hAnsi="宋体" w:hint="eastAsia"/>
                <w:b/>
                <w:sz w:val="24"/>
                <w:szCs w:val="24"/>
              </w:rPr>
              <w:t>2.案例单位授权：</w:t>
            </w:r>
          </w:p>
        </w:tc>
        <w:tc>
          <w:tcPr>
            <w:tcW w:w="2126" w:type="dxa"/>
            <w:vAlign w:val="center"/>
          </w:tcPr>
          <w:p w:rsidR="00E413A5" w:rsidRDefault="00E413A5" w:rsidP="00D66A56">
            <w:pPr>
              <w:spacing w:line="600" w:lineRule="exact"/>
              <w:jc w:val="center"/>
              <w:rPr>
                <w:rFonts w:ascii="仿宋_GB2312" w:eastAsia="仿宋_GB2312" w:hAnsi="宋体"/>
                <w:sz w:val="24"/>
                <w:szCs w:val="24"/>
              </w:rPr>
            </w:pPr>
          </w:p>
        </w:tc>
        <w:tc>
          <w:tcPr>
            <w:tcW w:w="2148" w:type="dxa"/>
            <w:vAlign w:val="center"/>
          </w:tcPr>
          <w:p w:rsidR="00E413A5" w:rsidRDefault="00E413A5" w:rsidP="00D66A56">
            <w:pPr>
              <w:spacing w:line="600" w:lineRule="exact"/>
              <w:jc w:val="center"/>
              <w:rPr>
                <w:rFonts w:ascii="仿宋_GB2312" w:eastAsia="仿宋_GB2312" w:hAnsi="宋体"/>
                <w:sz w:val="24"/>
                <w:szCs w:val="24"/>
              </w:rPr>
            </w:pPr>
          </w:p>
        </w:tc>
      </w:tr>
      <w:tr w:rsidR="00E413A5" w:rsidTr="00D66A56">
        <w:trPr>
          <w:trHeight w:hRule="exact" w:val="567"/>
          <w:jc w:val="center"/>
        </w:trPr>
        <w:tc>
          <w:tcPr>
            <w:tcW w:w="4786" w:type="dxa"/>
            <w:vAlign w:val="center"/>
          </w:tcPr>
          <w:p w:rsidR="00E413A5" w:rsidRDefault="00E413A5" w:rsidP="00D66A56">
            <w:pPr>
              <w:spacing w:line="600" w:lineRule="exact"/>
              <w:jc w:val="left"/>
              <w:rPr>
                <w:rFonts w:ascii="仿宋_GB2312" w:eastAsia="仿宋_GB2312" w:hAnsi="宋体"/>
                <w:sz w:val="24"/>
                <w:szCs w:val="24"/>
              </w:rPr>
            </w:pPr>
            <w:r>
              <w:rPr>
                <w:rFonts w:ascii="仿宋_GB2312" w:eastAsia="仿宋_GB2312" w:hAnsi="宋体" w:hint="eastAsia"/>
                <w:sz w:val="24"/>
                <w:szCs w:val="24"/>
              </w:rPr>
              <w:t xml:space="preserve">  同意公开且署本单位名称</w:t>
            </w:r>
          </w:p>
        </w:tc>
        <w:tc>
          <w:tcPr>
            <w:tcW w:w="2126" w:type="dxa"/>
            <w:vAlign w:val="center"/>
          </w:tcPr>
          <w:p w:rsidR="00E413A5" w:rsidRDefault="00E413A5" w:rsidP="00D66A56">
            <w:pPr>
              <w:spacing w:line="600" w:lineRule="exact"/>
              <w:jc w:val="center"/>
              <w:rPr>
                <w:rFonts w:ascii="仿宋_GB2312" w:eastAsia="仿宋_GB2312" w:hAnsi="宋体"/>
                <w:sz w:val="30"/>
                <w:szCs w:val="30"/>
              </w:rPr>
            </w:pPr>
            <w:r>
              <w:rPr>
                <w:rFonts w:ascii="仿宋_GB2312" w:eastAsia="仿宋_GB2312" w:hAnsi="宋体" w:hint="eastAsia"/>
                <w:sz w:val="30"/>
                <w:szCs w:val="30"/>
              </w:rPr>
              <w:t>□</w:t>
            </w:r>
          </w:p>
        </w:tc>
        <w:tc>
          <w:tcPr>
            <w:tcW w:w="2148" w:type="dxa"/>
            <w:vAlign w:val="center"/>
          </w:tcPr>
          <w:p w:rsidR="00E413A5" w:rsidRDefault="00E413A5" w:rsidP="00D66A56">
            <w:pPr>
              <w:spacing w:line="600" w:lineRule="exact"/>
              <w:jc w:val="center"/>
              <w:rPr>
                <w:rFonts w:ascii="仿宋_GB2312" w:eastAsia="仿宋_GB2312" w:hAnsi="宋体"/>
                <w:sz w:val="30"/>
                <w:szCs w:val="30"/>
              </w:rPr>
            </w:pPr>
            <w:r>
              <w:rPr>
                <w:rFonts w:ascii="仿宋_GB2312" w:eastAsia="仿宋_GB2312" w:hAnsi="宋体" w:hint="eastAsia"/>
                <w:sz w:val="30"/>
                <w:szCs w:val="30"/>
              </w:rPr>
              <w:t>□</w:t>
            </w:r>
          </w:p>
        </w:tc>
      </w:tr>
      <w:tr w:rsidR="00E413A5" w:rsidTr="00D66A56">
        <w:trPr>
          <w:trHeight w:hRule="exact" w:val="567"/>
          <w:jc w:val="center"/>
        </w:trPr>
        <w:tc>
          <w:tcPr>
            <w:tcW w:w="4786" w:type="dxa"/>
            <w:vAlign w:val="center"/>
          </w:tcPr>
          <w:p w:rsidR="00E413A5" w:rsidRDefault="00E413A5" w:rsidP="00D66A56">
            <w:pPr>
              <w:spacing w:line="600" w:lineRule="exact"/>
              <w:jc w:val="left"/>
              <w:rPr>
                <w:rFonts w:ascii="仿宋_GB2312" w:eastAsia="仿宋_GB2312" w:hAnsi="宋体"/>
                <w:sz w:val="24"/>
                <w:szCs w:val="24"/>
              </w:rPr>
            </w:pPr>
            <w:r>
              <w:rPr>
                <w:rFonts w:ascii="仿宋_GB2312" w:eastAsia="仿宋_GB2312" w:hAnsi="宋体" w:hint="eastAsia"/>
                <w:sz w:val="24"/>
                <w:szCs w:val="24"/>
              </w:rPr>
              <w:t xml:space="preserve">  同意公开但隐去本单位名称</w:t>
            </w:r>
          </w:p>
        </w:tc>
        <w:tc>
          <w:tcPr>
            <w:tcW w:w="2126" w:type="dxa"/>
            <w:vAlign w:val="center"/>
          </w:tcPr>
          <w:p w:rsidR="00E413A5" w:rsidRDefault="00E413A5" w:rsidP="00D66A56">
            <w:pPr>
              <w:spacing w:line="600" w:lineRule="exact"/>
              <w:jc w:val="center"/>
              <w:rPr>
                <w:rFonts w:ascii="仿宋_GB2312" w:eastAsia="仿宋_GB2312" w:hAnsi="宋体"/>
                <w:sz w:val="30"/>
                <w:szCs w:val="30"/>
              </w:rPr>
            </w:pPr>
            <w:r>
              <w:rPr>
                <w:rFonts w:ascii="仿宋_GB2312" w:eastAsia="仿宋_GB2312" w:hAnsi="宋体" w:hint="eastAsia"/>
                <w:sz w:val="30"/>
                <w:szCs w:val="30"/>
              </w:rPr>
              <w:t>□</w:t>
            </w:r>
          </w:p>
        </w:tc>
        <w:tc>
          <w:tcPr>
            <w:tcW w:w="2148" w:type="dxa"/>
            <w:vAlign w:val="center"/>
          </w:tcPr>
          <w:p w:rsidR="00E413A5" w:rsidRDefault="00E413A5" w:rsidP="00D66A56">
            <w:pPr>
              <w:spacing w:line="600" w:lineRule="exact"/>
              <w:jc w:val="center"/>
              <w:rPr>
                <w:rFonts w:ascii="仿宋_GB2312" w:eastAsia="仿宋_GB2312" w:hAnsi="宋体"/>
                <w:sz w:val="30"/>
                <w:szCs w:val="30"/>
              </w:rPr>
            </w:pPr>
            <w:r>
              <w:rPr>
                <w:rFonts w:ascii="仿宋_GB2312" w:eastAsia="仿宋_GB2312" w:hAnsi="宋体" w:hint="eastAsia"/>
                <w:sz w:val="30"/>
                <w:szCs w:val="30"/>
              </w:rPr>
              <w:t>□</w:t>
            </w:r>
          </w:p>
        </w:tc>
      </w:tr>
      <w:tr w:rsidR="00E413A5" w:rsidTr="00D66A56">
        <w:trPr>
          <w:trHeight w:hRule="exact" w:val="567"/>
          <w:jc w:val="center"/>
        </w:trPr>
        <w:tc>
          <w:tcPr>
            <w:tcW w:w="4786" w:type="dxa"/>
            <w:vAlign w:val="center"/>
          </w:tcPr>
          <w:p w:rsidR="00E413A5" w:rsidRDefault="00E413A5" w:rsidP="00D66A56">
            <w:pPr>
              <w:spacing w:line="600" w:lineRule="exact"/>
              <w:jc w:val="left"/>
              <w:rPr>
                <w:rFonts w:ascii="仿宋_GB2312" w:eastAsia="仿宋_GB2312" w:hAnsi="宋体"/>
                <w:b/>
                <w:sz w:val="24"/>
                <w:szCs w:val="24"/>
              </w:rPr>
            </w:pPr>
            <w:r>
              <w:rPr>
                <w:rFonts w:ascii="仿宋_GB2312" w:eastAsia="仿宋_GB2312" w:hAnsi="宋体" w:hint="eastAsia"/>
                <w:b/>
                <w:sz w:val="24"/>
                <w:szCs w:val="24"/>
              </w:rPr>
              <w:t>3.案例作者授权：</w:t>
            </w:r>
          </w:p>
        </w:tc>
        <w:tc>
          <w:tcPr>
            <w:tcW w:w="2126" w:type="dxa"/>
            <w:vAlign w:val="center"/>
          </w:tcPr>
          <w:p w:rsidR="00E413A5" w:rsidRDefault="00E413A5" w:rsidP="00D66A56">
            <w:pPr>
              <w:spacing w:line="600" w:lineRule="exact"/>
              <w:jc w:val="center"/>
              <w:rPr>
                <w:rFonts w:ascii="仿宋_GB2312" w:eastAsia="仿宋_GB2312" w:hAnsi="宋体"/>
                <w:sz w:val="30"/>
                <w:szCs w:val="30"/>
              </w:rPr>
            </w:pPr>
          </w:p>
        </w:tc>
        <w:tc>
          <w:tcPr>
            <w:tcW w:w="2148" w:type="dxa"/>
            <w:vAlign w:val="center"/>
          </w:tcPr>
          <w:p w:rsidR="00E413A5" w:rsidRDefault="00E413A5" w:rsidP="00D66A56">
            <w:pPr>
              <w:spacing w:line="600" w:lineRule="exact"/>
              <w:jc w:val="center"/>
              <w:rPr>
                <w:rFonts w:ascii="仿宋_GB2312" w:eastAsia="仿宋_GB2312" w:hAnsi="宋体"/>
                <w:sz w:val="30"/>
                <w:szCs w:val="30"/>
              </w:rPr>
            </w:pPr>
          </w:p>
        </w:tc>
      </w:tr>
      <w:tr w:rsidR="00E413A5" w:rsidTr="00D66A56">
        <w:trPr>
          <w:trHeight w:hRule="exact" w:val="567"/>
          <w:jc w:val="center"/>
        </w:trPr>
        <w:tc>
          <w:tcPr>
            <w:tcW w:w="4786" w:type="dxa"/>
            <w:vAlign w:val="center"/>
          </w:tcPr>
          <w:p w:rsidR="00E413A5" w:rsidRDefault="00E413A5" w:rsidP="00D66A56">
            <w:pPr>
              <w:spacing w:line="600" w:lineRule="exact"/>
              <w:jc w:val="left"/>
              <w:rPr>
                <w:rFonts w:ascii="仿宋_GB2312" w:eastAsia="仿宋_GB2312" w:hAnsi="宋体"/>
                <w:sz w:val="24"/>
                <w:szCs w:val="24"/>
              </w:rPr>
            </w:pPr>
            <w:r>
              <w:rPr>
                <w:rFonts w:ascii="仿宋_GB2312" w:eastAsia="仿宋_GB2312" w:hAnsi="宋体" w:hint="eastAsia"/>
                <w:sz w:val="24"/>
                <w:szCs w:val="24"/>
              </w:rPr>
              <w:t xml:space="preserve">  同意公开且注明作者姓名</w:t>
            </w:r>
          </w:p>
        </w:tc>
        <w:tc>
          <w:tcPr>
            <w:tcW w:w="2126" w:type="dxa"/>
            <w:vAlign w:val="center"/>
          </w:tcPr>
          <w:p w:rsidR="00E413A5" w:rsidRDefault="00E413A5" w:rsidP="00D66A56">
            <w:pPr>
              <w:spacing w:line="600" w:lineRule="exact"/>
              <w:jc w:val="center"/>
              <w:rPr>
                <w:rFonts w:ascii="仿宋_GB2312" w:eastAsia="仿宋_GB2312" w:hAnsi="宋体"/>
                <w:sz w:val="30"/>
                <w:szCs w:val="30"/>
              </w:rPr>
            </w:pPr>
            <w:r>
              <w:rPr>
                <w:rFonts w:ascii="仿宋_GB2312" w:eastAsia="仿宋_GB2312" w:hAnsi="宋体" w:hint="eastAsia"/>
                <w:sz w:val="30"/>
                <w:szCs w:val="30"/>
              </w:rPr>
              <w:t>□</w:t>
            </w:r>
          </w:p>
        </w:tc>
        <w:tc>
          <w:tcPr>
            <w:tcW w:w="2148" w:type="dxa"/>
            <w:vAlign w:val="center"/>
          </w:tcPr>
          <w:p w:rsidR="00E413A5" w:rsidRDefault="00E413A5" w:rsidP="00D66A56">
            <w:pPr>
              <w:spacing w:line="600" w:lineRule="exact"/>
              <w:jc w:val="center"/>
              <w:rPr>
                <w:rFonts w:ascii="仿宋_GB2312" w:eastAsia="仿宋_GB2312" w:hAnsi="宋体"/>
                <w:sz w:val="30"/>
                <w:szCs w:val="30"/>
              </w:rPr>
            </w:pPr>
            <w:r>
              <w:rPr>
                <w:rFonts w:ascii="仿宋_GB2312" w:eastAsia="仿宋_GB2312" w:hAnsi="宋体" w:hint="eastAsia"/>
                <w:sz w:val="30"/>
                <w:szCs w:val="30"/>
              </w:rPr>
              <w:t>□</w:t>
            </w:r>
          </w:p>
        </w:tc>
      </w:tr>
      <w:tr w:rsidR="00E413A5" w:rsidTr="00D66A56">
        <w:trPr>
          <w:trHeight w:hRule="exact" w:val="567"/>
          <w:jc w:val="center"/>
        </w:trPr>
        <w:tc>
          <w:tcPr>
            <w:tcW w:w="4786" w:type="dxa"/>
            <w:vAlign w:val="center"/>
          </w:tcPr>
          <w:p w:rsidR="00E413A5" w:rsidRDefault="00E413A5" w:rsidP="00D66A56">
            <w:pPr>
              <w:spacing w:line="600" w:lineRule="exact"/>
              <w:jc w:val="left"/>
              <w:rPr>
                <w:rFonts w:ascii="仿宋_GB2312" w:eastAsia="仿宋_GB2312" w:hAnsi="宋体"/>
                <w:sz w:val="24"/>
                <w:szCs w:val="24"/>
              </w:rPr>
            </w:pPr>
            <w:r>
              <w:rPr>
                <w:rFonts w:ascii="仿宋_GB2312" w:eastAsia="仿宋_GB2312" w:hAnsi="宋体" w:hint="eastAsia"/>
                <w:sz w:val="24"/>
                <w:szCs w:val="24"/>
              </w:rPr>
              <w:t xml:space="preserve">  同意公开但无需注明作者姓名</w:t>
            </w:r>
          </w:p>
        </w:tc>
        <w:tc>
          <w:tcPr>
            <w:tcW w:w="2126" w:type="dxa"/>
            <w:vAlign w:val="center"/>
          </w:tcPr>
          <w:p w:rsidR="00E413A5" w:rsidRDefault="00E413A5" w:rsidP="00D66A56">
            <w:pPr>
              <w:spacing w:line="600" w:lineRule="exact"/>
              <w:jc w:val="center"/>
              <w:rPr>
                <w:rFonts w:ascii="仿宋_GB2312" w:eastAsia="仿宋_GB2312" w:hAnsi="宋体"/>
                <w:sz w:val="30"/>
                <w:szCs w:val="30"/>
              </w:rPr>
            </w:pPr>
            <w:r>
              <w:rPr>
                <w:rFonts w:ascii="仿宋_GB2312" w:eastAsia="仿宋_GB2312" w:hAnsi="宋体" w:hint="eastAsia"/>
                <w:sz w:val="30"/>
                <w:szCs w:val="30"/>
              </w:rPr>
              <w:t>□</w:t>
            </w:r>
          </w:p>
        </w:tc>
        <w:tc>
          <w:tcPr>
            <w:tcW w:w="2148" w:type="dxa"/>
            <w:vAlign w:val="center"/>
          </w:tcPr>
          <w:p w:rsidR="00E413A5" w:rsidRDefault="00E413A5" w:rsidP="00D66A56">
            <w:pPr>
              <w:spacing w:line="600" w:lineRule="exact"/>
              <w:jc w:val="center"/>
              <w:rPr>
                <w:rFonts w:ascii="仿宋_GB2312" w:eastAsia="仿宋_GB2312" w:hAnsi="宋体"/>
                <w:sz w:val="30"/>
                <w:szCs w:val="30"/>
              </w:rPr>
            </w:pPr>
            <w:r>
              <w:rPr>
                <w:rFonts w:ascii="仿宋_GB2312" w:eastAsia="仿宋_GB2312" w:hAnsi="宋体" w:hint="eastAsia"/>
                <w:sz w:val="30"/>
                <w:szCs w:val="30"/>
              </w:rPr>
              <w:t>□</w:t>
            </w:r>
          </w:p>
        </w:tc>
      </w:tr>
      <w:tr w:rsidR="00E413A5" w:rsidTr="00D66A56">
        <w:trPr>
          <w:trHeight w:val="984"/>
          <w:jc w:val="center"/>
        </w:trPr>
        <w:tc>
          <w:tcPr>
            <w:tcW w:w="9060" w:type="dxa"/>
            <w:gridSpan w:val="3"/>
            <w:vAlign w:val="center"/>
          </w:tcPr>
          <w:p w:rsidR="00E413A5" w:rsidRDefault="00E413A5" w:rsidP="00D66A56">
            <w:pPr>
              <w:spacing w:line="600" w:lineRule="exact"/>
              <w:jc w:val="left"/>
              <w:rPr>
                <w:rFonts w:ascii="仿宋_GB2312" w:eastAsia="仿宋_GB2312" w:hAnsi="宋体"/>
                <w:b/>
                <w:bCs/>
                <w:sz w:val="24"/>
                <w:szCs w:val="24"/>
              </w:rPr>
            </w:pPr>
            <w:r>
              <w:rPr>
                <w:rFonts w:ascii="仿宋_GB2312" w:eastAsia="仿宋_GB2312" w:hAnsi="宋体" w:hint="eastAsia"/>
                <w:b/>
                <w:bCs/>
                <w:sz w:val="24"/>
                <w:szCs w:val="24"/>
              </w:rPr>
              <w:t>4.其他需要说明的事项：</w:t>
            </w:r>
          </w:p>
          <w:p w:rsidR="00E413A5" w:rsidRDefault="00E413A5" w:rsidP="00D66A56">
            <w:pPr>
              <w:spacing w:line="600" w:lineRule="exact"/>
              <w:jc w:val="left"/>
              <w:rPr>
                <w:rFonts w:ascii="仿宋_GB2312" w:eastAsia="仿宋_GB2312" w:hAnsi="宋体"/>
                <w:sz w:val="24"/>
                <w:szCs w:val="24"/>
              </w:rPr>
            </w:pPr>
          </w:p>
        </w:tc>
      </w:tr>
      <w:tr w:rsidR="00E413A5" w:rsidTr="00D66A56">
        <w:trPr>
          <w:trHeight w:val="2562"/>
          <w:jc w:val="center"/>
        </w:trPr>
        <w:tc>
          <w:tcPr>
            <w:tcW w:w="4786" w:type="dxa"/>
            <w:vAlign w:val="center"/>
          </w:tcPr>
          <w:p w:rsidR="00E413A5" w:rsidRDefault="00E413A5" w:rsidP="00D66A56">
            <w:pPr>
              <w:spacing w:line="500" w:lineRule="exact"/>
              <w:jc w:val="center"/>
              <w:rPr>
                <w:rFonts w:ascii="仿宋_GB2312" w:eastAsia="仿宋_GB2312" w:hAnsi="宋体"/>
                <w:sz w:val="24"/>
                <w:szCs w:val="24"/>
              </w:rPr>
            </w:pPr>
            <w:r>
              <w:rPr>
                <w:rFonts w:ascii="仿宋_GB2312" w:eastAsia="仿宋_GB2312" w:hAnsi="宋体" w:hint="eastAsia"/>
                <w:sz w:val="24"/>
                <w:szCs w:val="24"/>
              </w:rPr>
              <w:lastRenderedPageBreak/>
              <w:t>案例单位公章</w:t>
            </w:r>
          </w:p>
          <w:p w:rsidR="00E413A5" w:rsidRDefault="00E413A5" w:rsidP="00D66A56">
            <w:pPr>
              <w:spacing w:line="500" w:lineRule="exact"/>
              <w:jc w:val="center"/>
              <w:rPr>
                <w:rFonts w:ascii="仿宋_GB2312" w:eastAsia="仿宋_GB2312" w:hAnsi="宋体"/>
                <w:sz w:val="24"/>
                <w:szCs w:val="24"/>
              </w:rPr>
            </w:pPr>
            <w:r>
              <w:rPr>
                <w:rFonts w:ascii="仿宋_GB2312" w:eastAsia="仿宋_GB2312" w:hAnsi="宋体" w:hint="eastAsia"/>
                <w:sz w:val="24"/>
                <w:szCs w:val="24"/>
              </w:rPr>
              <w:t>年   月   日</w:t>
            </w:r>
          </w:p>
        </w:tc>
        <w:tc>
          <w:tcPr>
            <w:tcW w:w="4274" w:type="dxa"/>
            <w:gridSpan w:val="2"/>
            <w:vAlign w:val="center"/>
          </w:tcPr>
          <w:p w:rsidR="00E413A5" w:rsidRDefault="00E413A5" w:rsidP="00D66A56">
            <w:pPr>
              <w:spacing w:line="600" w:lineRule="exact"/>
              <w:ind w:firstLineChars="100" w:firstLine="240"/>
              <w:jc w:val="left"/>
              <w:rPr>
                <w:rFonts w:ascii="仿宋_GB2312" w:eastAsia="仿宋_GB2312" w:hAnsi="宋体"/>
                <w:sz w:val="24"/>
                <w:szCs w:val="24"/>
              </w:rPr>
            </w:pPr>
            <w:r>
              <w:rPr>
                <w:rFonts w:ascii="仿宋_GB2312" w:eastAsia="仿宋_GB2312" w:hAnsi="宋体" w:hint="eastAsia"/>
                <w:sz w:val="24"/>
                <w:szCs w:val="24"/>
              </w:rPr>
              <w:t>案例作者签字：</w:t>
            </w:r>
          </w:p>
          <w:p w:rsidR="00E413A5" w:rsidRDefault="00E413A5" w:rsidP="00D66A56">
            <w:pPr>
              <w:spacing w:line="600" w:lineRule="exact"/>
              <w:ind w:firstLineChars="100" w:firstLine="240"/>
              <w:jc w:val="left"/>
              <w:rPr>
                <w:rFonts w:ascii="仿宋_GB2312" w:eastAsia="仿宋_GB2312" w:hAnsi="宋体"/>
                <w:sz w:val="24"/>
                <w:szCs w:val="24"/>
              </w:rPr>
            </w:pPr>
          </w:p>
          <w:p w:rsidR="00E413A5" w:rsidRDefault="00E413A5" w:rsidP="00D66A56">
            <w:pPr>
              <w:spacing w:line="600" w:lineRule="exact"/>
              <w:ind w:firstLineChars="100" w:firstLine="240"/>
              <w:jc w:val="left"/>
              <w:rPr>
                <w:rFonts w:ascii="仿宋_GB2312" w:eastAsia="仿宋_GB2312" w:hAnsi="宋体"/>
                <w:sz w:val="24"/>
                <w:szCs w:val="24"/>
              </w:rPr>
            </w:pPr>
          </w:p>
          <w:p w:rsidR="00E413A5" w:rsidRDefault="00E413A5" w:rsidP="00D66A56">
            <w:pPr>
              <w:spacing w:line="600" w:lineRule="exact"/>
              <w:jc w:val="left"/>
              <w:rPr>
                <w:rFonts w:ascii="仿宋_GB2312" w:eastAsia="仿宋_GB2312" w:hAnsi="宋体"/>
                <w:sz w:val="24"/>
                <w:szCs w:val="24"/>
              </w:rPr>
            </w:pPr>
            <w:r>
              <w:rPr>
                <w:rFonts w:ascii="仿宋_GB2312" w:eastAsia="仿宋_GB2312" w:hAnsi="宋体" w:hint="eastAsia"/>
                <w:sz w:val="24"/>
                <w:szCs w:val="24"/>
              </w:rPr>
              <w:t xml:space="preserve">  </w:t>
            </w:r>
          </w:p>
        </w:tc>
      </w:tr>
      <w:tr w:rsidR="00E413A5" w:rsidTr="00D66A56">
        <w:trPr>
          <w:trHeight w:val="2360"/>
          <w:jc w:val="center"/>
        </w:trPr>
        <w:tc>
          <w:tcPr>
            <w:tcW w:w="9060" w:type="dxa"/>
            <w:gridSpan w:val="3"/>
            <w:vAlign w:val="center"/>
          </w:tcPr>
          <w:p w:rsidR="00E413A5" w:rsidRDefault="00E413A5" w:rsidP="00D66A56">
            <w:pPr>
              <w:spacing w:line="500" w:lineRule="exact"/>
              <w:ind w:firstLineChars="100" w:firstLine="240"/>
              <w:jc w:val="left"/>
              <w:rPr>
                <w:rFonts w:ascii="仿宋_GB2312" w:eastAsia="仿宋_GB2312" w:hAnsi="宋体"/>
                <w:sz w:val="24"/>
                <w:szCs w:val="24"/>
              </w:rPr>
            </w:pPr>
            <w:r>
              <w:rPr>
                <w:rFonts w:ascii="仿宋_GB2312" w:eastAsia="仿宋_GB2312" w:hAnsi="宋体" w:hint="eastAsia"/>
                <w:sz w:val="24"/>
                <w:szCs w:val="24"/>
              </w:rPr>
              <w:t>注：</w:t>
            </w:r>
          </w:p>
          <w:p w:rsidR="00E413A5" w:rsidRDefault="00E413A5" w:rsidP="00D66A56">
            <w:pPr>
              <w:spacing w:line="500" w:lineRule="exact"/>
              <w:ind w:firstLineChars="100" w:firstLine="240"/>
              <w:jc w:val="left"/>
              <w:rPr>
                <w:rFonts w:ascii="仿宋_GB2312" w:eastAsia="仿宋_GB2312" w:hAnsi="宋体"/>
                <w:sz w:val="24"/>
                <w:szCs w:val="24"/>
              </w:rPr>
            </w:pPr>
            <w:r>
              <w:rPr>
                <w:rFonts w:ascii="仿宋_GB2312" w:eastAsia="仿宋_GB2312" w:hAnsi="宋体" w:hint="eastAsia"/>
                <w:sz w:val="24"/>
                <w:szCs w:val="24"/>
              </w:rPr>
              <w:t>1.请在对应项目打钩。</w:t>
            </w:r>
          </w:p>
          <w:p w:rsidR="00E413A5" w:rsidRDefault="00E413A5" w:rsidP="00D66A56">
            <w:pPr>
              <w:spacing w:line="500" w:lineRule="exact"/>
              <w:ind w:firstLineChars="100" w:firstLine="240"/>
              <w:jc w:val="left"/>
              <w:rPr>
                <w:rFonts w:ascii="仿宋_GB2312" w:eastAsia="仿宋_GB2312" w:hAnsi="宋体"/>
                <w:sz w:val="24"/>
                <w:szCs w:val="24"/>
              </w:rPr>
            </w:pPr>
            <w:r>
              <w:rPr>
                <w:rFonts w:ascii="仿宋_GB2312" w:eastAsia="仿宋_GB2312" w:hAnsi="宋体" w:hint="eastAsia"/>
                <w:sz w:val="24"/>
                <w:szCs w:val="24"/>
              </w:rPr>
              <w:t>2.本声明中的“公开”包括纳入</w:t>
            </w:r>
            <w:r>
              <w:rPr>
                <w:rFonts w:ascii="仿宋_GB2312" w:eastAsia="仿宋_GB2312" w:hAnsi="宋体"/>
                <w:sz w:val="24"/>
                <w:szCs w:val="24"/>
              </w:rPr>
              <w:t>财政部</w:t>
            </w:r>
            <w:r>
              <w:rPr>
                <w:rFonts w:ascii="仿宋_GB2312" w:eastAsia="仿宋_GB2312" w:hAnsi="宋体" w:hint="eastAsia"/>
                <w:sz w:val="24"/>
                <w:szCs w:val="24"/>
              </w:rPr>
              <w:t>管理会计案例库、在财政部管理会计指引体系建设和推广应用中使用等财政部会计司认为有助于推进管理会计体系建设的形式。</w:t>
            </w:r>
          </w:p>
        </w:tc>
      </w:tr>
    </w:tbl>
    <w:p w:rsidR="00E413A5" w:rsidRDefault="00E413A5" w:rsidP="00E413A5">
      <w:pPr>
        <w:spacing w:line="20" w:lineRule="exact"/>
        <w:jc w:val="left"/>
        <w:rPr>
          <w:rFonts w:ascii="仿宋_GB2312" w:eastAsia="仿宋_GB2312"/>
          <w:sz w:val="32"/>
          <w:szCs w:val="32"/>
        </w:rPr>
      </w:pPr>
    </w:p>
    <w:p w:rsidR="00E413A5" w:rsidRDefault="00E413A5" w:rsidP="00E413A5"/>
    <w:p w:rsidR="00E413A5" w:rsidRDefault="00E413A5" w:rsidP="00E413A5">
      <w:pPr>
        <w:spacing w:line="20" w:lineRule="exact"/>
        <w:jc w:val="left"/>
        <w:rPr>
          <w:rFonts w:ascii="仿宋_GB2312" w:eastAsia="仿宋_GB2312"/>
          <w:sz w:val="32"/>
          <w:szCs w:val="32"/>
        </w:rPr>
      </w:pPr>
    </w:p>
    <w:p w:rsidR="00E413A5" w:rsidRPr="00E413A5" w:rsidRDefault="00E413A5">
      <w:pPr>
        <w:rPr>
          <w:rFonts w:hint="eastAsia"/>
        </w:rPr>
      </w:pPr>
    </w:p>
    <w:sectPr w:rsidR="00E413A5" w:rsidRPr="00E413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083C" w:rsidRDefault="00D5083C" w:rsidP="00E413A5">
      <w:r>
        <w:separator/>
      </w:r>
    </w:p>
  </w:endnote>
  <w:endnote w:type="continuationSeparator" w:id="0">
    <w:p w:rsidR="00D5083C" w:rsidRDefault="00D5083C" w:rsidP="00E413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黑体_GBK">
    <w:altName w:val="Arial Unicode MS"/>
    <w:charset w:val="86"/>
    <w:family w:val="auto"/>
    <w:pitch w:val="default"/>
    <w:sig w:usb0="00000000" w:usb1="08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083C" w:rsidRDefault="00D5083C" w:rsidP="00E413A5">
      <w:r>
        <w:separator/>
      </w:r>
    </w:p>
  </w:footnote>
  <w:footnote w:type="continuationSeparator" w:id="0">
    <w:p w:rsidR="00D5083C" w:rsidRDefault="00D5083C" w:rsidP="00E413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5275"/>
    <w:rsid w:val="00365275"/>
    <w:rsid w:val="008859CD"/>
    <w:rsid w:val="00D30242"/>
    <w:rsid w:val="00D5083C"/>
    <w:rsid w:val="00DF07F4"/>
    <w:rsid w:val="00E41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C4CDF87-7EA8-4417-B50E-28FE551AE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E413A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413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413A5"/>
    <w:rPr>
      <w:sz w:val="18"/>
      <w:szCs w:val="18"/>
    </w:rPr>
  </w:style>
  <w:style w:type="paragraph" w:styleId="a4">
    <w:name w:val="footer"/>
    <w:basedOn w:val="a"/>
    <w:link w:val="Char0"/>
    <w:uiPriority w:val="99"/>
    <w:unhideWhenUsed/>
    <w:rsid w:val="00E413A5"/>
    <w:pPr>
      <w:tabs>
        <w:tab w:val="center" w:pos="4153"/>
        <w:tab w:val="right" w:pos="8306"/>
      </w:tabs>
      <w:snapToGrid w:val="0"/>
      <w:jc w:val="left"/>
    </w:pPr>
    <w:rPr>
      <w:sz w:val="18"/>
      <w:szCs w:val="18"/>
    </w:rPr>
  </w:style>
  <w:style w:type="character" w:customStyle="1" w:styleId="Char0">
    <w:name w:val="页脚 Char"/>
    <w:basedOn w:val="a0"/>
    <w:link w:val="a4"/>
    <w:uiPriority w:val="99"/>
    <w:rsid w:val="00E413A5"/>
    <w:rPr>
      <w:sz w:val="18"/>
      <w:szCs w:val="18"/>
    </w:rPr>
  </w:style>
  <w:style w:type="character" w:customStyle="1" w:styleId="2Char">
    <w:name w:val="标题 2 Char"/>
    <w:basedOn w:val="a0"/>
    <w:link w:val="2"/>
    <w:uiPriority w:val="9"/>
    <w:rsid w:val="00E413A5"/>
    <w:rPr>
      <w:rFonts w:ascii="宋体" w:eastAsia="宋体" w:hAnsi="宋体" w:cs="宋体"/>
      <w:b/>
      <w:bCs/>
      <w:kern w:val="0"/>
      <w:sz w:val="36"/>
      <w:szCs w:val="36"/>
    </w:rPr>
  </w:style>
  <w:style w:type="paragraph" w:styleId="a5">
    <w:name w:val="Normal (Web)"/>
    <w:basedOn w:val="a"/>
    <w:uiPriority w:val="99"/>
    <w:semiHidden/>
    <w:unhideWhenUsed/>
    <w:rsid w:val="00E413A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8031947">
      <w:bodyDiv w:val="1"/>
      <w:marLeft w:val="0"/>
      <w:marRight w:val="0"/>
      <w:marTop w:val="0"/>
      <w:marBottom w:val="0"/>
      <w:divBdr>
        <w:top w:val="none" w:sz="0" w:space="0" w:color="auto"/>
        <w:left w:val="none" w:sz="0" w:space="0" w:color="auto"/>
        <w:bottom w:val="none" w:sz="0" w:space="0" w:color="auto"/>
        <w:right w:val="none" w:sz="0" w:space="0" w:color="auto"/>
      </w:divBdr>
      <w:divsChild>
        <w:div w:id="1617523667">
          <w:marLeft w:val="0"/>
          <w:marRight w:val="0"/>
          <w:marTop w:val="0"/>
          <w:marBottom w:val="0"/>
          <w:divBdr>
            <w:top w:val="none" w:sz="0" w:space="0" w:color="auto"/>
            <w:left w:val="none" w:sz="0" w:space="0" w:color="auto"/>
            <w:bottom w:val="none" w:sz="0" w:space="0" w:color="auto"/>
            <w:right w:val="none" w:sz="0" w:space="0" w:color="auto"/>
          </w:divBdr>
          <w:divsChild>
            <w:div w:id="884952882">
              <w:marLeft w:val="0"/>
              <w:marRight w:val="0"/>
              <w:marTop w:val="0"/>
              <w:marBottom w:val="0"/>
              <w:divBdr>
                <w:top w:val="none" w:sz="0" w:space="0" w:color="auto"/>
                <w:left w:val="none" w:sz="0" w:space="0" w:color="auto"/>
                <w:bottom w:val="none" w:sz="0" w:space="0" w:color="auto"/>
                <w:right w:val="none" w:sz="0" w:space="0" w:color="auto"/>
              </w:divBdr>
              <w:divsChild>
                <w:div w:id="1159270055">
                  <w:marLeft w:val="0"/>
                  <w:marRight w:val="0"/>
                  <w:marTop w:val="0"/>
                  <w:marBottom w:val="0"/>
                  <w:divBdr>
                    <w:top w:val="none" w:sz="0" w:space="0" w:color="auto"/>
                    <w:left w:val="none" w:sz="0" w:space="0" w:color="auto"/>
                    <w:bottom w:val="none" w:sz="0" w:space="0" w:color="auto"/>
                    <w:right w:val="none" w:sz="0" w:space="0" w:color="auto"/>
                  </w:divBdr>
                  <w:divsChild>
                    <w:div w:id="136455727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679</Words>
  <Characters>3872</Characters>
  <Application>Microsoft Office Word</Application>
  <DocSecurity>0</DocSecurity>
  <Lines>32</Lines>
  <Paragraphs>9</Paragraphs>
  <ScaleCrop>false</ScaleCrop>
  <Company/>
  <LinksUpToDate>false</LinksUpToDate>
  <CharactersWithSpaces>4542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hncz</dc:creator>
  <cp:keywords/>
  <dc:description/>
  <cp:lastModifiedBy>hncz</cp:lastModifiedBy>
  <cp:revision>3</cp:revision>
  <dcterms:created xsi:type="dcterms:W3CDTF">2023-07-12T03:42:00Z</dcterms:created>
  <dcterms:modified xsi:type="dcterms:W3CDTF">2023-07-12T03:47:00Z</dcterms:modified>
</cp:coreProperties>
</file>